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5B" w:rsidRDefault="00310B5B" w:rsidP="00F51D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Годовой отчет о работе структурного подразделения МБОУ «Центр ПМСС» -  городской психолого-медико-педагогической комиссии</w:t>
      </w:r>
    </w:p>
    <w:p w:rsidR="00310B5B" w:rsidRDefault="00310B5B" w:rsidP="00F51D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(2017-2018 учебный год)</w:t>
      </w:r>
    </w:p>
    <w:p w:rsidR="00310B5B" w:rsidRDefault="00310B5B" w:rsidP="00F51D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0B5B" w:rsidRDefault="00310B5B" w:rsidP="00F51D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0B5B" w:rsidRDefault="00310B5B" w:rsidP="00F51D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7E16A3">
        <w:rPr>
          <w:rFonts w:ascii="Times New Roman" w:hAnsi="Times New Roman"/>
          <w:b/>
          <w:sz w:val="28"/>
        </w:rPr>
        <w:t>Цель работы комиссии</w:t>
      </w:r>
      <w:r>
        <w:rPr>
          <w:rFonts w:ascii="Times New Roman" w:hAnsi="Times New Roman"/>
          <w:b/>
          <w:sz w:val="28"/>
        </w:rPr>
        <w:t xml:space="preserve">: </w:t>
      </w:r>
    </w:p>
    <w:p w:rsidR="00310B5B" w:rsidRPr="007E16A3" w:rsidRDefault="00310B5B" w:rsidP="00F51D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7E16A3">
        <w:rPr>
          <w:rFonts w:ascii="Times New Roman" w:hAnsi="Times New Roman"/>
          <w:sz w:val="28"/>
          <w:szCs w:val="28"/>
        </w:rPr>
        <w:t>своевременное выявление детей с ограниченными возможностями здоровья, особенностями в физическом и (или) психическом развитии и (или) отклонениями в поведении;</w:t>
      </w:r>
    </w:p>
    <w:p w:rsidR="00310B5B" w:rsidRDefault="00310B5B" w:rsidP="00F51D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E38">
        <w:rPr>
          <w:rFonts w:ascii="Times New Roman" w:hAnsi="Times New Roman"/>
          <w:sz w:val="28"/>
          <w:szCs w:val="28"/>
        </w:rPr>
        <w:t>- проведение комплексных обследований и подготовка рекомендаций по оказанию детям психолого-медико-педагогической помощи;</w:t>
      </w:r>
    </w:p>
    <w:p w:rsidR="00310B5B" w:rsidRPr="00CD5E38" w:rsidRDefault="00310B5B" w:rsidP="00F51D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текущем 2017-18 учебном году в составе комиссии работали четыре специалиста Центра и два совместителя из МУЗ ЦГБ: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Кочеткова Ирина Брониславовна -  учитель - логопед, специальный психолог,  председатель комиссии;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Пшенникова Ирина Сергеевна -  учитель-дефектолог;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Шигина Оксана Александровна -  врач - невролог;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Загидуллина Людмила Александровна -  врач – психиатр;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Назарова Наталья Владимировна – педагог-психолог;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Сараева Валентина Владимировна – педагог – психолог, секретарь.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для работы в составе комиссии привлекались и другие специалисты Центра.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310B5B" w:rsidRPr="00A671A1" w:rsidRDefault="00310B5B" w:rsidP="00F51D25">
      <w:pPr>
        <w:spacing w:after="0" w:line="240" w:lineRule="auto"/>
        <w:ind w:left="-120"/>
        <w:jc w:val="both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A671A1">
        <w:rPr>
          <w:rFonts w:ascii="Times New Roman" w:hAnsi="Times New Roman"/>
          <w:sz w:val="28"/>
          <w:szCs w:val="28"/>
        </w:rPr>
        <w:t xml:space="preserve">За отчетный период  было проведено </w:t>
      </w:r>
      <w:r>
        <w:rPr>
          <w:rFonts w:ascii="Times New Roman" w:hAnsi="Times New Roman"/>
          <w:sz w:val="28"/>
          <w:szCs w:val="28"/>
        </w:rPr>
        <w:t>108</w:t>
      </w:r>
      <w:r w:rsidRPr="009F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 w:rsidRPr="00A671A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что на</w:t>
      </w:r>
      <w:r w:rsidRPr="009F5CB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 заседаний больше, чем в 2016-17 учебном году</w:t>
      </w:r>
      <w:r w:rsidRPr="00A671A1">
        <w:rPr>
          <w:rFonts w:ascii="Times New Roman" w:hAnsi="Times New Roman"/>
          <w:sz w:val="28"/>
          <w:szCs w:val="28"/>
        </w:rPr>
        <w:t>.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Освидетельствовано </w:t>
      </w:r>
      <w:r w:rsidRPr="009F5CB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11  детей, что на 55 детей больше,</w:t>
      </w:r>
      <w:r w:rsidRPr="0071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2016-17 учебном году. </w:t>
      </w:r>
      <w:r>
        <w:rPr>
          <w:rFonts w:ascii="Times New Roman" w:hAnsi="Times New Roman"/>
          <w:sz w:val="28"/>
        </w:rPr>
        <w:t>Из них:</w:t>
      </w:r>
    </w:p>
    <w:p w:rsidR="00310B5B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246 (34,5%) - детей школьного возраста;</w:t>
      </w:r>
    </w:p>
    <w:p w:rsidR="00310B5B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465 (65,5%) -  дошкольного возраста; </w:t>
      </w:r>
    </w:p>
    <w:p w:rsidR="00310B5B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(0,56%) СПО</w:t>
      </w:r>
    </w:p>
    <w:p w:rsidR="00310B5B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106 (14,9%) -  </w:t>
      </w:r>
      <w:r w:rsidRPr="00A4172B">
        <w:rPr>
          <w:rFonts w:ascii="Times New Roman" w:hAnsi="Times New Roman"/>
          <w:sz w:val="28"/>
        </w:rPr>
        <w:t>детей-инвалидов</w:t>
      </w:r>
      <w:r>
        <w:rPr>
          <w:rFonts w:ascii="Times New Roman" w:hAnsi="Times New Roman"/>
          <w:sz w:val="28"/>
        </w:rPr>
        <w:t>;</w:t>
      </w:r>
    </w:p>
    <w:p w:rsidR="00310B5B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257  (36,14%) - девочек; </w:t>
      </w:r>
    </w:p>
    <w:p w:rsidR="00310B5B" w:rsidRPr="00072C5F" w:rsidRDefault="00310B5B" w:rsidP="00F51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2C5F">
        <w:rPr>
          <w:rFonts w:ascii="Times New Roman" w:hAnsi="Times New Roman"/>
          <w:sz w:val="28"/>
        </w:rPr>
        <w:t xml:space="preserve">454 (63,86%) – мальчиков; 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21C9">
        <w:rPr>
          <w:rFonts w:ascii="Times New Roman" w:hAnsi="Times New Roman"/>
          <w:sz w:val="28"/>
        </w:rPr>
        <w:t>По</w:t>
      </w:r>
      <w:r w:rsidRPr="000559F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результатам комплексного обследования были рекомендованы следующие образовательные маршруты:   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1</w:t>
      </w: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Образовательный маршрут детей, обследованных  городской ПМПК</w:t>
      </w: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режиме комиссии в 2017-2018 учебном году</w:t>
      </w:r>
    </w:p>
    <w:p w:rsidR="00310B5B" w:rsidRDefault="00310B5B" w:rsidP="00F51D2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450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566"/>
        <w:gridCol w:w="5868"/>
        <w:gridCol w:w="1006"/>
        <w:gridCol w:w="1010"/>
      </w:tblGrid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№ </w:t>
            </w:r>
          </w:p>
        </w:tc>
        <w:tc>
          <w:tcPr>
            <w:tcW w:w="5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keepNext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УЧРЕЖДЕНИЯ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D94A56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2017-2018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ООП ДО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Pr="00580EBD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,7%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ООП НО 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3,23%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ООП ОО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1,96%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АОП ДО для детей с нарушением зрения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2,39%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НО для детей с нарушением зрения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0,28%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ОО для детей с нарушением зрения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31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АООП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3031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для детей с нарушением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слуха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0,14%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ДО для детей с ЗПР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0,84%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НО для детей с ЗПР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580EBD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6,61%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ОО для детей с ЗПР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580EBD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3,37%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ДО с ТНР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041E78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50,77%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для детей с УО вар.1.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580EBD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4,78%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для детей с УО вар2.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0,98%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ДО для детей с НОДА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3,23%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АООП НО для детей с НОДА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2,67%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АООП ОО для детей с НОДА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0,28%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ДО для детей с ТМНР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1E78">
              <w:rPr>
                <w:rFonts w:ascii="Times New Roman" w:hAnsi="Times New Roman"/>
                <w:sz w:val="28"/>
                <w:szCs w:val="28"/>
                <w:lang w:eastAsia="en-US"/>
              </w:rPr>
              <w:t>АОП ДО для детей с РАС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1,26%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041E78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НО для детей с РАС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0,28%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АОП ОО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0,14%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Допуск к ЕГЭ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0,84%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Допуск к ГИА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8,86%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8114C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Дообследование. Консультации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580EBD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5,06%</w:t>
            </w:r>
          </w:p>
        </w:tc>
      </w:tr>
      <w:tr w:rsidR="00310B5B" w:rsidRPr="00E82BA7" w:rsidTr="000D21C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0,56%</w:t>
            </w:r>
          </w:p>
        </w:tc>
      </w:tr>
      <w:tr w:rsidR="00310B5B" w:rsidRPr="00E82BA7" w:rsidTr="000D21C9">
        <w:trPr>
          <w:trHeight w:val="1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диагнозов детей, прошедших освидетельствование в 2017-18 учебном году позволил выявить следующее:</w:t>
      </w:r>
    </w:p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>
      <w:pPr>
        <w:jc w:val="both"/>
        <w:rPr>
          <w:rFonts w:ascii="Times New Roman" w:hAnsi="Times New Roman"/>
          <w:b/>
          <w:sz w:val="28"/>
        </w:rPr>
      </w:pP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2</w:t>
      </w: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диагнозов детей, обследованных городской ПМПК</w:t>
      </w:r>
    </w:p>
    <w:p w:rsidR="00310B5B" w:rsidRDefault="00310B5B" w:rsidP="00F51D2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2017 - 2018 уч. г.</w:t>
      </w:r>
    </w:p>
    <w:p w:rsidR="00310B5B" w:rsidRDefault="00310B5B" w:rsidP="00F51D2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3999"/>
        <w:gridCol w:w="1424"/>
        <w:gridCol w:w="1407"/>
        <w:gridCol w:w="1125"/>
        <w:gridCol w:w="1210"/>
      </w:tblGrid>
      <w:tr w:rsidR="00310B5B" w:rsidRPr="00E82BA7" w:rsidTr="00237620">
        <w:trPr>
          <w:trHeight w:val="1"/>
        </w:trPr>
        <w:tc>
          <w:tcPr>
            <w:tcW w:w="39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28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B5B" w:rsidRPr="00E82BA7" w:rsidRDefault="00310B5B" w:rsidP="0023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17 - 18. Уч.г.</w:t>
            </w:r>
          </w:p>
        </w:tc>
        <w:tc>
          <w:tcPr>
            <w:tcW w:w="140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16 - 17 уч. г.</w:t>
            </w:r>
          </w:p>
        </w:tc>
        <w:tc>
          <w:tcPr>
            <w:tcW w:w="112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17 - 18</w:t>
            </w:r>
          </w:p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16 - 17</w:t>
            </w:r>
          </w:p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зрения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2,67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4,5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речи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50,77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ОДА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5,2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0,9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слуха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ЗПР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14,3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У/о  вар. 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4,7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У/о вар.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АОП ОО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ТМНР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1,42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Сдача ЕГЭ, ГИА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Консультации, с рекомендациями обследования у узких специалистов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BA7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AB4185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AB4185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10B5B" w:rsidRPr="00E82BA7" w:rsidTr="00237620">
        <w:trPr>
          <w:trHeight w:val="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E82BA7" w:rsidRDefault="00310B5B" w:rsidP="00237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5B" w:rsidRPr="00AB4185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B5B" w:rsidRPr="00AB4185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5B" w:rsidRPr="00E82BA7" w:rsidRDefault="00310B5B" w:rsidP="0023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BC3">
        <w:rPr>
          <w:rFonts w:ascii="Times New Roman" w:hAnsi="Times New Roman"/>
          <w:sz w:val="28"/>
          <w:szCs w:val="28"/>
        </w:rPr>
        <w:t xml:space="preserve">На 92 чел. увеличилось количество обращений с различными видами нарушения речи.  Продолжается рост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BD7BC3">
        <w:rPr>
          <w:rFonts w:ascii="Times New Roman" w:hAnsi="Times New Roman"/>
          <w:sz w:val="28"/>
          <w:szCs w:val="28"/>
        </w:rPr>
        <w:t xml:space="preserve">с тяжелым нарушениям речи: моторная алалия, ОНР </w:t>
      </w:r>
      <w:r w:rsidRPr="00BD7BC3">
        <w:rPr>
          <w:rFonts w:ascii="Times New Roman" w:hAnsi="Times New Roman"/>
          <w:sz w:val="28"/>
          <w:szCs w:val="28"/>
          <w:lang w:val="en-US"/>
        </w:rPr>
        <w:t>I</w:t>
      </w:r>
      <w:r w:rsidRPr="00BD7B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BC3">
        <w:rPr>
          <w:rFonts w:ascii="Times New Roman" w:hAnsi="Times New Roman"/>
          <w:sz w:val="28"/>
          <w:szCs w:val="28"/>
          <w:lang w:val="en-US"/>
        </w:rPr>
        <w:t>II</w:t>
      </w:r>
      <w:r w:rsidRPr="00BD7BC3">
        <w:rPr>
          <w:rFonts w:ascii="Times New Roman" w:hAnsi="Times New Roman"/>
          <w:sz w:val="28"/>
          <w:szCs w:val="28"/>
        </w:rPr>
        <w:t>, дизартри</w:t>
      </w:r>
      <w:r>
        <w:rPr>
          <w:rFonts w:ascii="Times New Roman" w:hAnsi="Times New Roman"/>
          <w:sz w:val="28"/>
          <w:szCs w:val="28"/>
        </w:rPr>
        <w:t>я</w:t>
      </w:r>
      <w:r w:rsidRPr="00BD7BC3">
        <w:rPr>
          <w:rFonts w:ascii="Times New Roman" w:hAnsi="Times New Roman"/>
          <w:sz w:val="28"/>
          <w:szCs w:val="28"/>
        </w:rPr>
        <w:t xml:space="preserve">. </w:t>
      </w:r>
    </w:p>
    <w:p w:rsidR="00310B5B" w:rsidRPr="00BD7BC3" w:rsidRDefault="00310B5B" w:rsidP="00F51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BC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11</w:t>
      </w:r>
      <w:r w:rsidRPr="00BD7BC3">
        <w:rPr>
          <w:rFonts w:ascii="Times New Roman" w:hAnsi="Times New Roman"/>
          <w:sz w:val="28"/>
          <w:szCs w:val="28"/>
        </w:rPr>
        <w:t xml:space="preserve"> человек, у</w:t>
      </w:r>
      <w:r>
        <w:rPr>
          <w:rFonts w:ascii="Times New Roman" w:hAnsi="Times New Roman"/>
          <w:sz w:val="28"/>
          <w:szCs w:val="28"/>
        </w:rPr>
        <w:t>меньшилось</w:t>
      </w:r>
      <w:r w:rsidRPr="00BD7BC3">
        <w:rPr>
          <w:rFonts w:ascii="Times New Roman" w:hAnsi="Times New Roman"/>
          <w:sz w:val="28"/>
          <w:szCs w:val="28"/>
        </w:rPr>
        <w:t xml:space="preserve"> количество обращений с расстройства психологического развития различной этиологии, имеющих право выбора ОГЭ в форме ГВЭ. </w:t>
      </w:r>
    </w:p>
    <w:p w:rsidR="00310B5B" w:rsidRDefault="00310B5B" w:rsidP="00F51D25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5 человек увеличилось количество обращений с РАС.</w:t>
      </w:r>
    </w:p>
    <w:p w:rsidR="00310B5B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 дошкольники с нарушением речи направлены в специальные (коррекционные)  группы и логопункты дошкольных образовательных учреждений комбинированного типа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реализующих соответствующие адаптированные образовательные программы  (ДОУ № 6,17,21,26,27,33,34,39,41,44,45, 58).</w:t>
      </w:r>
    </w:p>
    <w:p w:rsidR="00310B5B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 w:rsidRPr="006B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Все дошкольники с нарушением зрения и опорно-двигательного аппарата направлены в специальные (коррекционные)  группы МБДОУ компенсирующего вида №35.</w:t>
      </w:r>
    </w:p>
    <w:p w:rsidR="00310B5B" w:rsidRPr="00D238FC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Детям с различной степенью умственной отсталости рекомендованы адаптированные образовательные программы  для детей с умственной отсталостью, которые реализует школа «Коррекция и развитие» №11.                       </w:t>
      </w:r>
    </w:p>
    <w:p w:rsidR="00310B5B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10B5B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 каждого обследованного ребёнка заведено личное дело, которое хранится в течение 10 лет. Все дети, обследованные в 2017-18 учебном году, занесены в областную электронную базу данных.</w:t>
      </w:r>
    </w:p>
    <w:p w:rsidR="00310B5B" w:rsidRDefault="00310B5B" w:rsidP="00F51D25">
      <w:pPr>
        <w:spacing w:after="0" w:line="240" w:lineRule="auto"/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10B5B" w:rsidRDefault="00310B5B" w:rsidP="00F51D25">
      <w:pPr>
        <w:ind w:hanging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10B5B" w:rsidRDefault="00310B5B" w:rsidP="00F51D2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ПМПК                                                  И.Б. Кочеткова</w:t>
      </w: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/>
    <w:p w:rsidR="00310B5B" w:rsidRDefault="00310B5B" w:rsidP="00F51D25"/>
    <w:p w:rsidR="00310B5B" w:rsidRDefault="00310B5B" w:rsidP="00F51D25">
      <w:pPr>
        <w:jc w:val="both"/>
        <w:rPr>
          <w:rFonts w:ascii="Times New Roman" w:hAnsi="Times New Roman"/>
          <w:sz w:val="28"/>
          <w:szCs w:val="28"/>
        </w:rPr>
      </w:pPr>
    </w:p>
    <w:p w:rsidR="00310B5B" w:rsidRDefault="00310B5B" w:rsidP="00F51D25"/>
    <w:p w:rsidR="00310B5B" w:rsidRDefault="00310B5B" w:rsidP="00F51D25"/>
    <w:p w:rsidR="00310B5B" w:rsidRDefault="00310B5B"/>
    <w:sectPr w:rsidR="00310B5B" w:rsidSect="00CA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C9D"/>
    <w:multiLevelType w:val="hybridMultilevel"/>
    <w:tmpl w:val="75B06A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CB2AC7"/>
    <w:multiLevelType w:val="hybridMultilevel"/>
    <w:tmpl w:val="B3BCDAA0"/>
    <w:lvl w:ilvl="0" w:tplc="6FDE11F6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25"/>
    <w:rsid w:val="00041E78"/>
    <w:rsid w:val="000559F6"/>
    <w:rsid w:val="00072C5F"/>
    <w:rsid w:val="000D21C9"/>
    <w:rsid w:val="00237620"/>
    <w:rsid w:val="0030316F"/>
    <w:rsid w:val="00310B5B"/>
    <w:rsid w:val="00380972"/>
    <w:rsid w:val="00580EBD"/>
    <w:rsid w:val="006B631E"/>
    <w:rsid w:val="00711146"/>
    <w:rsid w:val="007E16A3"/>
    <w:rsid w:val="008114CB"/>
    <w:rsid w:val="009227CB"/>
    <w:rsid w:val="00985C83"/>
    <w:rsid w:val="009F5CB2"/>
    <w:rsid w:val="00A4172B"/>
    <w:rsid w:val="00A671A1"/>
    <w:rsid w:val="00AB4185"/>
    <w:rsid w:val="00B441A1"/>
    <w:rsid w:val="00BD7BC3"/>
    <w:rsid w:val="00CA6BDB"/>
    <w:rsid w:val="00CD5E38"/>
    <w:rsid w:val="00D05F53"/>
    <w:rsid w:val="00D238FC"/>
    <w:rsid w:val="00D94A56"/>
    <w:rsid w:val="00E82BA7"/>
    <w:rsid w:val="00F5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2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698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Кочетков</dc:creator>
  <cp:keywords/>
  <dc:description/>
  <cp:lastModifiedBy>DNS</cp:lastModifiedBy>
  <cp:revision>3</cp:revision>
  <dcterms:created xsi:type="dcterms:W3CDTF">2018-06-07T14:34:00Z</dcterms:created>
  <dcterms:modified xsi:type="dcterms:W3CDTF">2018-12-25T09:00:00Z</dcterms:modified>
</cp:coreProperties>
</file>