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80" w:rsidRDefault="00187480" w:rsidP="0018748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</w:pPr>
      <w:r w:rsidRPr="00C90CC3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  Что такое дизартрия?</w:t>
      </w:r>
    </w:p>
    <w:p w:rsidR="00187480" w:rsidRPr="00E17C11" w:rsidRDefault="00187480" w:rsidP="001874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</w:t>
      </w:r>
      <w:r w:rsidRPr="00E17C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Составитель:</w:t>
      </w:r>
    </w:p>
    <w:p w:rsidR="00187480" w:rsidRPr="00E17C11" w:rsidRDefault="00187480" w:rsidP="001874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            </w:t>
      </w:r>
      <w:proofErr w:type="spellStart"/>
      <w:r w:rsidRPr="00E17C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Пильникова</w:t>
      </w:r>
      <w:proofErr w:type="spellEnd"/>
      <w:r w:rsidRPr="00E17C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Ю. В.</w:t>
      </w:r>
    </w:p>
    <w:p w:rsidR="00187480" w:rsidRPr="00E17C11" w:rsidRDefault="00187480" w:rsidP="001874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17C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Учитель-логопед «Центр ПМСС»</w:t>
      </w:r>
    </w:p>
    <w:p w:rsidR="00187480" w:rsidRPr="00EA55DA" w:rsidRDefault="00187480" w:rsidP="00187480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A55DA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EA55DA">
        <w:rPr>
          <w:rFonts w:ascii="Times New Roman" w:eastAsia="Times New Roman" w:hAnsi="Times New Roman" w:cs="Times New Roman"/>
          <w:color w:val="000000"/>
        </w:rPr>
        <w:t>Дизартрия - нарушение звукопроизносительной стороны речи, обусловленное органической недостаточностью иннервации речевого аппарата.</w:t>
      </w:r>
    </w:p>
    <w:p w:rsidR="00187480" w:rsidRPr="00EA55DA" w:rsidRDefault="00187480" w:rsidP="00187480">
      <w:pPr>
        <w:jc w:val="both"/>
        <w:rPr>
          <w:rFonts w:ascii="Times New Roman" w:hAnsi="Times New Roman" w:cs="Times New Roman"/>
          <w:color w:val="000000"/>
        </w:rPr>
      </w:pPr>
      <w:r w:rsidRPr="00EA55DA">
        <w:rPr>
          <w:rFonts w:ascii="Times New Roman" w:hAnsi="Times New Roman" w:cs="Times New Roman"/>
          <w:color w:val="000000"/>
        </w:rPr>
        <w:t xml:space="preserve">       Основные проявления дизартрии состоят в расстройстве артикуляции звуков, нарушениях голосообразования, а также в изменениях темпа речи, ритма и интонации. Названные нарушения проявляются в разной степени и в различных комбинациях в зависимости от локализации поражения в центральной или периферической нервной системе, от тяжести нарушения, от времени возникновения дефекта.</w:t>
      </w:r>
    </w:p>
    <w:p w:rsidR="00187480" w:rsidRPr="00C90CC3" w:rsidRDefault="00187480" w:rsidP="00187480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Овладение грамотой при дизартрии</w:t>
      </w:r>
    </w:p>
    <w:p w:rsidR="00187480" w:rsidRPr="00EA55DA" w:rsidRDefault="00187480" w:rsidP="00187480">
      <w:pPr>
        <w:spacing w:before="18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EA55DA">
        <w:rPr>
          <w:rFonts w:ascii="Times New Roman" w:eastAsia="Times New Roman" w:hAnsi="Times New Roman" w:cs="Times New Roman"/>
          <w:color w:val="000000"/>
        </w:rPr>
        <w:t xml:space="preserve">Уровень владения звуковым анализом у подавляющего большинства 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детей-дизартриков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 xml:space="preserve"> является недостаточным для усвоения грамоты. Дети, поступившие в массовые школы, бывают совершенно не в состоянии усвоить программу 1-го класса.</w:t>
      </w:r>
    </w:p>
    <w:p w:rsidR="00187480" w:rsidRPr="00C90CC3" w:rsidRDefault="00187480" w:rsidP="00187480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</w:t>
      </w:r>
    </w:p>
    <w:p w:rsidR="00187480" w:rsidRPr="00EA55DA" w:rsidRDefault="00187480" w:rsidP="00187480">
      <w:pPr>
        <w:spacing w:before="18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EA55DA">
        <w:rPr>
          <w:rFonts w:ascii="Times New Roman" w:eastAsia="Times New Roman" w:hAnsi="Times New Roman" w:cs="Times New Roman"/>
          <w:color w:val="000000"/>
        </w:rPr>
        <w:t>Особенно ярко отклонения в звуковом анализе проявляются во время слухового диктанта.</w:t>
      </w:r>
    </w:p>
    <w:p w:rsidR="00187480" w:rsidRPr="00EA55DA" w:rsidRDefault="00187480" w:rsidP="00187480">
      <w:pPr>
        <w:spacing w:before="18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EA55DA">
        <w:rPr>
          <w:rFonts w:ascii="Times New Roman" w:eastAsia="Times New Roman" w:hAnsi="Times New Roman" w:cs="Times New Roman"/>
          <w:color w:val="000000"/>
        </w:rPr>
        <w:t>Наибольшее количество ошибок в письме детей, страдающих дизартрией, приходится на замены букв. Нередко встречаются замены гласных: дети - "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дету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>", зубы - "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зуби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>", боты - "буты", мост - "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мута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>" и др. Неточное, носовое произношение гласных звуков приводит к тому, что они почти не различаются по звучанию.</w:t>
      </w:r>
    </w:p>
    <w:p w:rsidR="00187480" w:rsidRPr="00EA55DA" w:rsidRDefault="00187480" w:rsidP="00187480">
      <w:pPr>
        <w:spacing w:before="18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A55DA">
        <w:rPr>
          <w:rFonts w:ascii="Times New Roman" w:eastAsia="Times New Roman" w:hAnsi="Times New Roman" w:cs="Times New Roman"/>
          <w:color w:val="000000"/>
        </w:rPr>
        <w:t xml:space="preserve">Многочисленны и разнообразны замены согласных: 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л-р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>: белка - "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берка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 xml:space="preserve">"; 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х-ч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 xml:space="preserve">: мех - "меч"; 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б-т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>: утка - "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убка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 xml:space="preserve">"; 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г-д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>: гудок - "дудок"; с-ч: гуси - "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гучи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 xml:space="preserve">"; 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б-п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>: арбуз - "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арпус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>".</w:t>
      </w:r>
      <w:proofErr w:type="gramEnd"/>
    </w:p>
    <w:p w:rsidR="00187480" w:rsidRPr="00EA55DA" w:rsidRDefault="00187480" w:rsidP="00187480">
      <w:pPr>
        <w:spacing w:before="18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EA55DA">
        <w:rPr>
          <w:rFonts w:ascii="Times New Roman" w:eastAsia="Times New Roman" w:hAnsi="Times New Roman" w:cs="Times New Roman"/>
          <w:color w:val="000000"/>
        </w:rPr>
        <w:t>Характерными являются случаи нарушения слоговой структуры слова за счет перестановки букв (книга - "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кинга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>"), пропуск букв (шапка - "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шапа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>"), сокращение слоговой структуры из-за не дописывания слогов (собака - "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соба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>", ножницы - "ножи" и др.).</w:t>
      </w:r>
    </w:p>
    <w:p w:rsidR="00187480" w:rsidRPr="00EA55DA" w:rsidRDefault="00187480" w:rsidP="00187480">
      <w:pPr>
        <w:spacing w:before="18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EA55DA">
        <w:rPr>
          <w:rFonts w:ascii="Times New Roman" w:eastAsia="Times New Roman" w:hAnsi="Times New Roman" w:cs="Times New Roman"/>
          <w:color w:val="000000"/>
        </w:rPr>
        <w:t>Нередки случаи полного искажения слов: кровать - "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дамла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>", пирамидка - "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макте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>", железная - "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неаки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>" и др. Такие ошибки наиболее характерны для детей с глубокими нарушениями артикуляции, у которых нерасчлененность звукового состава речи связана с искаженным звукопроизношением.</w:t>
      </w:r>
    </w:p>
    <w:p w:rsidR="00187480" w:rsidRPr="00EA55DA" w:rsidRDefault="00187480" w:rsidP="00187480">
      <w:pPr>
        <w:spacing w:before="18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EA55DA">
        <w:rPr>
          <w:rFonts w:ascii="Times New Roman" w:eastAsia="Times New Roman" w:hAnsi="Times New Roman" w:cs="Times New Roman"/>
          <w:color w:val="000000"/>
        </w:rPr>
        <w:t xml:space="preserve">Кроме того, в письме 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детей-дизартриков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 xml:space="preserve"> распространены такие ошибки, как неправильное употребление предлогов, неверные синтаксические связи слов в предложении (согласование, управление) и др. Эти нефонетические ошибки тесным образом связаны с особенностями овладения 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детьми-дизартриками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 xml:space="preserve"> устной речью, грамматическим строем, словарным запасом.</w:t>
      </w:r>
    </w:p>
    <w:p w:rsidR="00187480" w:rsidRPr="00EA55DA" w:rsidRDefault="00187480" w:rsidP="00187480">
      <w:pPr>
        <w:spacing w:before="18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EA55DA">
        <w:rPr>
          <w:rFonts w:ascii="Times New Roman" w:eastAsia="Times New Roman" w:hAnsi="Times New Roman" w:cs="Times New Roman"/>
          <w:color w:val="000000"/>
        </w:rPr>
        <w:t>Самостоятельное письмо детей отличается бедным составом предложений, их неправильным построением, пропусками членов предложения и служебных слов. Некоторым детям совершенно недоступны даже небольшие по объему изложения.</w:t>
      </w:r>
    </w:p>
    <w:p w:rsidR="00187480" w:rsidRPr="00C90CC3" w:rsidRDefault="00187480" w:rsidP="00187480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</w:t>
      </w:r>
    </w:p>
    <w:p w:rsidR="00187480" w:rsidRPr="00EA55DA" w:rsidRDefault="00187480" w:rsidP="00187480">
      <w:pPr>
        <w:spacing w:before="18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EA55DA">
        <w:rPr>
          <w:rFonts w:ascii="Times New Roman" w:eastAsia="Times New Roman" w:hAnsi="Times New Roman" w:cs="Times New Roman"/>
          <w:color w:val="000000"/>
        </w:rPr>
        <w:t xml:space="preserve">Чтение 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детей-дизартриков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 xml:space="preserve"> обычно крайне затруднено за счет малоподвижности артикуляционного аппарата, трудностей в переключении от одного звука к другому. Большей частью оно послоговое, интонационно не окрашенное. Понимание читаемого текста недостаточное. </w:t>
      </w:r>
    </w:p>
    <w:p w:rsidR="00187480" w:rsidRPr="00C90CC3" w:rsidRDefault="00187480" w:rsidP="00187480">
      <w:pPr>
        <w:spacing w:before="18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Лексико-грамматический строй речи </w:t>
      </w:r>
      <w:proofErr w:type="spellStart"/>
      <w:r w:rsidRPr="00C9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детей-дизартриков</w:t>
      </w:r>
      <w:proofErr w:type="spellEnd"/>
    </w:p>
    <w:p w:rsidR="00187480" w:rsidRPr="00EA55DA" w:rsidRDefault="00187480" w:rsidP="00187480">
      <w:pPr>
        <w:spacing w:before="18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A55DA">
        <w:rPr>
          <w:rFonts w:ascii="Times New Roman" w:eastAsia="Times New Roman" w:hAnsi="Times New Roman" w:cs="Times New Roman"/>
          <w:color w:val="000000"/>
        </w:rPr>
        <w:t>Многие слова употребляются неточно, вместо нужного названия ребенок использует то, которое обозначает сходный предмет (петля - дырка, ваза - кувшин, желудь - орех, гамак - сетка) или связано с данным словом ситуационно (рельсы - шпалы, наперсток - палец).</w:t>
      </w:r>
      <w:proofErr w:type="gramEnd"/>
    </w:p>
    <w:p w:rsidR="00187480" w:rsidRPr="00EA55DA" w:rsidRDefault="00187480" w:rsidP="00187480">
      <w:pPr>
        <w:spacing w:before="18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EA55DA">
        <w:rPr>
          <w:rFonts w:ascii="Times New Roman" w:eastAsia="Times New Roman" w:hAnsi="Times New Roman" w:cs="Times New Roman"/>
          <w:color w:val="000000"/>
        </w:rPr>
        <w:t xml:space="preserve">Характерными для 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детей-дизартриков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 xml:space="preserve"> являются довольно хорошая ориентировка в окружающей обстановке, запас обиходных сведений и представлений. </w:t>
      </w:r>
      <w:proofErr w:type="gramStart"/>
      <w:r w:rsidRPr="00EA55DA">
        <w:rPr>
          <w:rFonts w:ascii="Times New Roman" w:eastAsia="Times New Roman" w:hAnsi="Times New Roman" w:cs="Times New Roman"/>
          <w:color w:val="000000"/>
        </w:rPr>
        <w:t>Например, дети знают и могут найти на картинке такие предметы, как качели, колодец, буфет, вагон; определить профессию (летчик, учитель, шофер и др.); понять действия лиц, изображенных на картинке; показать предметы, окрашенные в тот или иной цвет.</w:t>
      </w:r>
      <w:proofErr w:type="gramEnd"/>
      <w:r w:rsidRPr="00EA55DA">
        <w:rPr>
          <w:rFonts w:ascii="Times New Roman" w:eastAsia="Times New Roman" w:hAnsi="Times New Roman" w:cs="Times New Roman"/>
          <w:color w:val="000000"/>
        </w:rPr>
        <w:t xml:space="preserve"> Однако отсутствие речи или ограниченное пользование ею приводят к расхождению между активным и пассивным словарем. Уровень освоения лексики зависит не только от степени нарушения звукопроизносительной стороны речи, но и от интеллектуальных возможностей ребенка, социального опыта, среды, в которой он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A55DA">
        <w:rPr>
          <w:rFonts w:ascii="Times New Roman" w:eastAsia="Times New Roman" w:hAnsi="Times New Roman" w:cs="Times New Roman"/>
          <w:color w:val="000000"/>
        </w:rPr>
        <w:t xml:space="preserve">воспитывается. </w:t>
      </w:r>
    </w:p>
    <w:p w:rsidR="00187480" w:rsidRPr="00C90CC3" w:rsidRDefault="00187480" w:rsidP="00187480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коррекционной работы</w:t>
      </w:r>
    </w:p>
    <w:p w:rsidR="00187480" w:rsidRPr="00EA55DA" w:rsidRDefault="00187480" w:rsidP="00187480">
      <w:pPr>
        <w:spacing w:before="18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EA55DA">
        <w:rPr>
          <w:rFonts w:ascii="Times New Roman" w:eastAsia="Times New Roman" w:hAnsi="Times New Roman" w:cs="Times New Roman"/>
          <w:color w:val="000000"/>
        </w:rPr>
        <w:t>Данные особенности речевого развития детей с дизартрией показывают, что они нуждаются в систематическом специальном обучении, направленном на преодоление дефектов звуковой стороны речи, развитие лексического запаса и грамматического строя речи, исправление нарушений письма и чтения</w:t>
      </w:r>
      <w:proofErr w:type="gramStart"/>
      <w:r w:rsidRPr="00EA55DA"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:rsidR="00187480" w:rsidRPr="00EA55DA" w:rsidRDefault="00187480" w:rsidP="00187480">
      <w:pPr>
        <w:spacing w:before="18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EA55DA">
        <w:rPr>
          <w:rFonts w:ascii="Times New Roman" w:eastAsia="Times New Roman" w:hAnsi="Times New Roman" w:cs="Times New Roman"/>
          <w:color w:val="000000"/>
        </w:rPr>
        <w:t xml:space="preserve">В процессе систематических и в большинстве случаев длительных занятий осуществляются постепенная нормализация моторики артикуляционного аппарата, развитие артикуляционных движений, формирование способности к произвольному переключению подвижных органов артикуляции с одного движения на другое в заданном темпе, преодоление </w:t>
      </w:r>
      <w:proofErr w:type="spellStart"/>
      <w:r w:rsidRPr="00EA55DA">
        <w:rPr>
          <w:rFonts w:ascii="Times New Roman" w:eastAsia="Times New Roman" w:hAnsi="Times New Roman" w:cs="Times New Roman"/>
          <w:color w:val="000000"/>
        </w:rPr>
        <w:t>монотонии</w:t>
      </w:r>
      <w:proofErr w:type="spellEnd"/>
      <w:r w:rsidRPr="00EA55DA">
        <w:rPr>
          <w:rFonts w:ascii="Times New Roman" w:eastAsia="Times New Roman" w:hAnsi="Times New Roman" w:cs="Times New Roman"/>
          <w:color w:val="000000"/>
        </w:rPr>
        <w:t xml:space="preserve"> и нарушений темпа речи; полноценное развитие фонематического восприятия. Этим подготавливается основа для развития и коррекции звуковой стороны </w:t>
      </w:r>
      <w:proofErr w:type="gramStart"/>
      <w:r w:rsidRPr="00EA55DA">
        <w:rPr>
          <w:rFonts w:ascii="Times New Roman" w:eastAsia="Times New Roman" w:hAnsi="Times New Roman" w:cs="Times New Roman"/>
          <w:color w:val="000000"/>
        </w:rPr>
        <w:t>речи</w:t>
      </w:r>
      <w:proofErr w:type="gramEnd"/>
      <w:r w:rsidRPr="00EA55DA">
        <w:rPr>
          <w:rFonts w:ascii="Times New Roman" w:eastAsia="Times New Roman" w:hAnsi="Times New Roman" w:cs="Times New Roman"/>
          <w:color w:val="000000"/>
        </w:rPr>
        <w:t xml:space="preserve"> и формируются предпосылки для овладения навыками устной и письменной речи.</w:t>
      </w:r>
    </w:p>
    <w:p w:rsidR="00187480" w:rsidRPr="00EA55DA" w:rsidRDefault="00187480" w:rsidP="00187480">
      <w:pPr>
        <w:spacing w:before="18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EA55DA">
        <w:rPr>
          <w:rFonts w:ascii="Times New Roman" w:eastAsia="Times New Roman" w:hAnsi="Times New Roman" w:cs="Times New Roman"/>
          <w:color w:val="000000"/>
        </w:rPr>
        <w:t xml:space="preserve">Большое значение имеет сочетание логопедических мероприятий с </w:t>
      </w:r>
      <w:proofErr w:type="gramStart"/>
      <w:r w:rsidRPr="00EA55DA">
        <w:rPr>
          <w:rFonts w:ascii="Times New Roman" w:eastAsia="Times New Roman" w:hAnsi="Times New Roman" w:cs="Times New Roman"/>
          <w:color w:val="000000"/>
        </w:rPr>
        <w:t>лечебными</w:t>
      </w:r>
      <w:proofErr w:type="gramEnd"/>
      <w:r w:rsidRPr="00EA55DA">
        <w:rPr>
          <w:rFonts w:ascii="Times New Roman" w:eastAsia="Times New Roman" w:hAnsi="Times New Roman" w:cs="Times New Roman"/>
          <w:color w:val="000000"/>
        </w:rPr>
        <w:t>, преодоление отклонений в общей моторике.</w:t>
      </w:r>
    </w:p>
    <w:p w:rsidR="00187480" w:rsidRDefault="00187480" w:rsidP="0018748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A55DA">
        <w:rPr>
          <w:rFonts w:ascii="Times New Roman" w:eastAsia="Times New Roman" w:hAnsi="Times New Roman" w:cs="Times New Roman"/>
          <w:color w:val="000000"/>
        </w:rPr>
        <w:t xml:space="preserve">При коррекции дизартрии в практике, как правило, используется регуляция речевого дыхания, как один из ведущих приемов установления плавности </w:t>
      </w:r>
      <w:r>
        <w:rPr>
          <w:rFonts w:ascii="Times New Roman" w:eastAsia="Times New Roman" w:hAnsi="Times New Roman" w:cs="Times New Roman"/>
          <w:color w:val="000000"/>
        </w:rPr>
        <w:t>речи.</w:t>
      </w:r>
    </w:p>
    <w:p w:rsidR="00187480" w:rsidRDefault="00187480" w:rsidP="00187480">
      <w:pPr>
        <w:jc w:val="center"/>
      </w:pPr>
    </w:p>
    <w:p w:rsidR="00187480" w:rsidRDefault="00187480" w:rsidP="00187480"/>
    <w:p w:rsidR="006E4446" w:rsidRDefault="00EC1EE6" w:rsidP="00EC1EE6">
      <w:pPr>
        <w:jc w:val="center"/>
      </w:pPr>
      <w:r>
        <w:rPr>
          <w:noProof/>
        </w:rPr>
        <w:drawing>
          <wp:inline distT="0" distB="0" distL="0" distR="0">
            <wp:extent cx="4354263" cy="2634329"/>
            <wp:effectExtent l="19050" t="0" r="8187" b="0"/>
            <wp:docPr id="1" name="Рисунок 1" descr="http://plenilunia.com/wp-content/uploads/2014/02/Depositphotos_565027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enilunia.com/wp-content/uploads/2014/02/Depositphotos_5650270_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940" cy="263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446" w:rsidSect="00FB180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480"/>
    <w:rsid w:val="00187480"/>
    <w:rsid w:val="004E0BF2"/>
    <w:rsid w:val="006E4446"/>
    <w:rsid w:val="00DC57B7"/>
    <w:rsid w:val="00EC1EE6"/>
    <w:rsid w:val="00FB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4308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6</cp:revision>
  <dcterms:created xsi:type="dcterms:W3CDTF">2017-01-24T02:37:00Z</dcterms:created>
  <dcterms:modified xsi:type="dcterms:W3CDTF">2017-01-24T02:49:00Z</dcterms:modified>
</cp:coreProperties>
</file>