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EA" w:rsidRDefault="007A48EA" w:rsidP="007A48EA">
      <w:pPr>
        <w:rPr>
          <w:sz w:val="22"/>
          <w:szCs w:val="22"/>
        </w:rPr>
      </w:pPr>
    </w:p>
    <w:p w:rsidR="007A48EA" w:rsidRDefault="007A48EA" w:rsidP="007A48E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Положение</w:t>
      </w:r>
    </w:p>
    <w:p w:rsidR="007A48EA" w:rsidRDefault="007A48EA" w:rsidP="007A48EA">
      <w:pPr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городской научно-практической конференции </w:t>
      </w:r>
      <w:proofErr w:type="gramStart"/>
      <w:r>
        <w:rPr>
          <w:bCs/>
          <w:sz w:val="22"/>
          <w:szCs w:val="22"/>
        </w:rPr>
        <w:t>обучающихся</w:t>
      </w:r>
      <w:proofErr w:type="gramEnd"/>
      <w:r>
        <w:rPr>
          <w:bCs/>
          <w:sz w:val="22"/>
          <w:szCs w:val="22"/>
        </w:rPr>
        <w:t xml:space="preserve"> </w:t>
      </w:r>
    </w:p>
    <w:p w:rsidR="007A48EA" w:rsidRDefault="007A48EA" w:rsidP="007A48E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«Первые шаги в науку»</w:t>
      </w:r>
    </w:p>
    <w:p w:rsidR="007A48EA" w:rsidRDefault="007A48EA" w:rsidP="007A48E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обучающихся 1-4 классов</w:t>
      </w:r>
      <w:r w:rsidR="00AC237A">
        <w:rPr>
          <w:b/>
          <w:sz w:val="22"/>
          <w:szCs w:val="22"/>
        </w:rPr>
        <w:t xml:space="preserve"> и старших дошкольников</w:t>
      </w:r>
    </w:p>
    <w:p w:rsidR="007A48EA" w:rsidRDefault="007A48EA" w:rsidP="007A48EA">
      <w:pPr>
        <w:numPr>
          <w:ilvl w:val="0"/>
          <w:numId w:val="1"/>
        </w:numPr>
        <w:suppressAutoHyphens w:val="0"/>
        <w:spacing w:line="276" w:lineRule="auto"/>
        <w:ind w:left="0" w:firstLine="14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Общие положения.</w:t>
      </w:r>
    </w:p>
    <w:p w:rsidR="007A48EA" w:rsidRDefault="007A48EA" w:rsidP="007A48EA">
      <w:pPr>
        <w:numPr>
          <w:ilvl w:val="0"/>
          <w:numId w:val="2"/>
        </w:numPr>
        <w:suppressAutoHyphens w:val="0"/>
        <w:spacing w:line="276" w:lineRule="auto"/>
        <w:ind w:left="0"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Городская научно-практическая конференция обучающихся «Первые шаги в науку» является ежегодным мероприятием.</w:t>
      </w:r>
    </w:p>
    <w:p w:rsidR="007A48EA" w:rsidRDefault="007A48EA" w:rsidP="007A48EA">
      <w:pPr>
        <w:numPr>
          <w:ilvl w:val="0"/>
          <w:numId w:val="2"/>
        </w:numPr>
        <w:suppressAutoHyphens w:val="0"/>
        <w:spacing w:line="276" w:lineRule="auto"/>
        <w:ind w:left="0"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Настоящее Положение определяет статус, цели и задачи, порядок организации и проведения городской научно-практической конференции обучающихся «Первые шаги в науку» (далее по тексту - Конференция).</w:t>
      </w:r>
    </w:p>
    <w:p w:rsidR="007A48EA" w:rsidRDefault="007A48EA" w:rsidP="007A48EA">
      <w:pPr>
        <w:numPr>
          <w:ilvl w:val="0"/>
          <w:numId w:val="2"/>
        </w:numPr>
        <w:suppressAutoHyphens w:val="0"/>
        <w:spacing w:line="276" w:lineRule="auto"/>
        <w:ind w:left="0"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Цели и задачи </w:t>
      </w:r>
      <w:r>
        <w:rPr>
          <w:bCs/>
          <w:iCs/>
          <w:sz w:val="22"/>
          <w:szCs w:val="22"/>
        </w:rPr>
        <w:t xml:space="preserve">Конференции. </w:t>
      </w:r>
    </w:p>
    <w:p w:rsidR="007A48EA" w:rsidRDefault="007A48EA" w:rsidP="007A48EA">
      <w:pPr>
        <w:widowControl w:val="0"/>
        <w:numPr>
          <w:ilvl w:val="1"/>
          <w:numId w:val="3"/>
        </w:numPr>
        <w:tabs>
          <w:tab w:val="left" w:pos="106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Конференция проводится с целью привлечения обучающихся к научно - исследовательской работе и поддержки деятельности школьных исследовательских сообществ.</w:t>
      </w:r>
    </w:p>
    <w:p w:rsidR="007A48EA" w:rsidRDefault="007A48EA" w:rsidP="007A48EA">
      <w:pPr>
        <w:widowControl w:val="0"/>
        <w:numPr>
          <w:ilvl w:val="1"/>
          <w:numId w:val="3"/>
        </w:numPr>
        <w:tabs>
          <w:tab w:val="left" w:pos="106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Задачи</w:t>
      </w:r>
      <w:r>
        <w:rPr>
          <w:bCs/>
          <w:iCs/>
          <w:sz w:val="22"/>
          <w:szCs w:val="22"/>
        </w:rPr>
        <w:t xml:space="preserve"> Конференции:</w:t>
      </w:r>
    </w:p>
    <w:p w:rsidR="007A48EA" w:rsidRDefault="007A48EA" w:rsidP="007A48EA">
      <w:pPr>
        <w:numPr>
          <w:ilvl w:val="0"/>
          <w:numId w:val="4"/>
        </w:numPr>
        <w:suppressAutoHyphens w:val="0"/>
        <w:spacing w:line="276" w:lineRule="auto"/>
        <w:ind w:left="709" w:firstLine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формирование научно-исследовательской культуры школьников</w:t>
      </w:r>
      <w:r w:rsidR="00001C0B">
        <w:rPr>
          <w:bCs/>
          <w:iCs/>
          <w:sz w:val="22"/>
          <w:szCs w:val="22"/>
        </w:rPr>
        <w:t xml:space="preserve"> и старших дошкольников</w:t>
      </w:r>
      <w:r>
        <w:rPr>
          <w:bCs/>
          <w:iCs/>
          <w:sz w:val="22"/>
          <w:szCs w:val="22"/>
        </w:rPr>
        <w:t>;</w:t>
      </w:r>
    </w:p>
    <w:p w:rsidR="007A48EA" w:rsidRDefault="007A48EA" w:rsidP="007A48EA">
      <w:pPr>
        <w:numPr>
          <w:ilvl w:val="0"/>
          <w:numId w:val="4"/>
        </w:numPr>
        <w:suppressAutoHyphens w:val="0"/>
        <w:spacing w:line="276" w:lineRule="auto"/>
        <w:ind w:left="709" w:firstLine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развитие социальной, коммуникативной, информационной компетентностей обучающихся;</w:t>
      </w:r>
    </w:p>
    <w:p w:rsidR="007A48EA" w:rsidRDefault="007A48EA" w:rsidP="007A48EA">
      <w:pPr>
        <w:numPr>
          <w:ilvl w:val="0"/>
          <w:numId w:val="4"/>
        </w:numPr>
        <w:suppressAutoHyphens w:val="0"/>
        <w:spacing w:line="276" w:lineRule="auto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создание условий для поддержки одарённых детей, пропаганда научных знаний;</w:t>
      </w:r>
    </w:p>
    <w:p w:rsidR="007A48EA" w:rsidRDefault="007A48EA" w:rsidP="007A48EA">
      <w:pPr>
        <w:numPr>
          <w:ilvl w:val="0"/>
          <w:numId w:val="4"/>
        </w:numPr>
        <w:suppressAutoHyphens w:val="0"/>
        <w:spacing w:line="276" w:lineRule="auto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демонстрация и пропаганда лучших достижений обучающихся, опыта работы образовательных учреждений по организации учебно-исследовательской и опытно - экспериментальной деятельности.</w:t>
      </w:r>
    </w:p>
    <w:p w:rsidR="007A48EA" w:rsidRDefault="007A48EA" w:rsidP="007A48EA">
      <w:pPr>
        <w:numPr>
          <w:ilvl w:val="0"/>
          <w:numId w:val="3"/>
        </w:numPr>
        <w:suppressAutoHyphens w:val="0"/>
        <w:spacing w:line="276" w:lineRule="auto"/>
        <w:ind w:left="284" w:firstLine="0"/>
        <w:jc w:val="both"/>
        <w:rPr>
          <w:bCs/>
          <w:sz w:val="22"/>
          <w:szCs w:val="22"/>
        </w:rPr>
      </w:pPr>
      <w:r>
        <w:rPr>
          <w:sz w:val="22"/>
          <w:szCs w:val="22"/>
          <w:u w:val="single"/>
        </w:rPr>
        <w:t>Учредитель Конференции</w:t>
      </w:r>
      <w:r>
        <w:rPr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Муниципальное казенное учреждение «Управление образованием Междуреченского городского округа» (далее - МКУ УО). </w:t>
      </w:r>
    </w:p>
    <w:p w:rsidR="007A48EA" w:rsidRDefault="007A48EA" w:rsidP="007A48EA">
      <w:pPr>
        <w:numPr>
          <w:ilvl w:val="0"/>
          <w:numId w:val="3"/>
        </w:numPr>
        <w:suppressAutoHyphens w:val="0"/>
        <w:spacing w:line="276" w:lineRule="auto"/>
        <w:ind w:left="0" w:firstLine="284"/>
        <w:jc w:val="both"/>
        <w:rPr>
          <w:bCs/>
          <w:sz w:val="22"/>
          <w:szCs w:val="22"/>
        </w:rPr>
      </w:pPr>
      <w:r>
        <w:rPr>
          <w:sz w:val="22"/>
          <w:szCs w:val="22"/>
          <w:u w:val="single"/>
        </w:rPr>
        <w:t>Организаторы Конференции:</w:t>
      </w:r>
    </w:p>
    <w:p w:rsidR="007A48EA" w:rsidRDefault="007A48EA" w:rsidP="007A48EA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работу по организации и проведению школьного этапа Конференции осуществляют образовательные учреждения города; </w:t>
      </w:r>
    </w:p>
    <w:p w:rsidR="007A48EA" w:rsidRDefault="007A48EA" w:rsidP="007A48EA">
      <w:pPr>
        <w:spacing w:line="276" w:lineRule="auto"/>
        <w:ind w:left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5.2. работу по организации и проведению муниципального этапа Конференции осуществляет М</w:t>
      </w:r>
      <w:r>
        <w:rPr>
          <w:bCs/>
          <w:sz w:val="22"/>
          <w:szCs w:val="22"/>
        </w:rPr>
        <w:t>униципальное бюджетн</w:t>
      </w:r>
      <w:r w:rsidR="007B0913">
        <w:rPr>
          <w:bCs/>
          <w:sz w:val="22"/>
          <w:szCs w:val="22"/>
        </w:rPr>
        <w:t>ое образовательное учреждение «Лицей  № 20»</w:t>
      </w:r>
      <w:r>
        <w:rPr>
          <w:bCs/>
          <w:sz w:val="22"/>
          <w:szCs w:val="22"/>
        </w:rPr>
        <w:t>.</w:t>
      </w:r>
    </w:p>
    <w:p w:rsidR="007A48EA" w:rsidRDefault="007A48EA" w:rsidP="007A48EA">
      <w:pPr>
        <w:spacing w:line="276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>
        <w:rPr>
          <w:sz w:val="22"/>
          <w:szCs w:val="22"/>
          <w:u w:val="single"/>
        </w:rPr>
        <w:t>Участники Конференции.</w:t>
      </w:r>
      <w:r>
        <w:rPr>
          <w:bCs/>
          <w:sz w:val="22"/>
          <w:szCs w:val="22"/>
        </w:rPr>
        <w:t xml:space="preserve"> В Конференции принимают участие обучающиеся 1 – 4 классов  муниципальных общеобразовательных учреждений, </w:t>
      </w:r>
      <w:r w:rsidR="00001C0B">
        <w:rPr>
          <w:bCs/>
          <w:sz w:val="22"/>
          <w:szCs w:val="22"/>
        </w:rPr>
        <w:t xml:space="preserve">воспитанники подготовительной группы детских садов, </w:t>
      </w:r>
      <w:r>
        <w:rPr>
          <w:bCs/>
          <w:sz w:val="22"/>
          <w:szCs w:val="22"/>
        </w:rPr>
        <w:t xml:space="preserve">учреждений дополнительного образования детей. </w:t>
      </w:r>
    </w:p>
    <w:p w:rsidR="007A48EA" w:rsidRDefault="007A48EA" w:rsidP="007A48EA">
      <w:pPr>
        <w:numPr>
          <w:ilvl w:val="0"/>
          <w:numId w:val="1"/>
        </w:numPr>
        <w:suppressAutoHyphens w:val="0"/>
        <w:spacing w:line="276" w:lineRule="auto"/>
        <w:ind w:left="0" w:firstLine="1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Организация и порядок проведения Конференции.</w:t>
      </w:r>
    </w:p>
    <w:p w:rsidR="007A48EA" w:rsidRDefault="007A48EA" w:rsidP="007A48EA">
      <w:pPr>
        <w:spacing w:line="276" w:lineRule="auto"/>
        <w:ind w:left="284"/>
        <w:jc w:val="both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1.Прорядок проведения Конференции.</w:t>
      </w:r>
    </w:p>
    <w:p w:rsidR="007A48EA" w:rsidRDefault="007A48EA" w:rsidP="007A48EA">
      <w:pPr>
        <w:numPr>
          <w:ilvl w:val="1"/>
          <w:numId w:val="5"/>
        </w:numPr>
        <w:suppressAutoHyphens w:val="0"/>
        <w:spacing w:line="276" w:lineRule="auto"/>
        <w:ind w:left="0"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Конференция проводится в 2 этапа:</w:t>
      </w:r>
    </w:p>
    <w:p w:rsidR="007A48EA" w:rsidRPr="00E6127A" w:rsidRDefault="007A48EA" w:rsidP="007A48EA">
      <w:pPr>
        <w:spacing w:line="276" w:lineRule="auto"/>
        <w:ind w:left="709"/>
        <w:jc w:val="both"/>
        <w:rPr>
          <w:sz w:val="22"/>
          <w:szCs w:val="22"/>
        </w:rPr>
      </w:pPr>
      <w:r w:rsidRPr="00E6127A">
        <w:rPr>
          <w:b/>
          <w:sz w:val="22"/>
          <w:szCs w:val="22"/>
          <w:lang w:val="en-US"/>
        </w:rPr>
        <w:t xml:space="preserve">I </w:t>
      </w:r>
      <w:r w:rsidRPr="00E6127A">
        <w:rPr>
          <w:b/>
          <w:sz w:val="22"/>
          <w:szCs w:val="22"/>
        </w:rPr>
        <w:t>этап</w:t>
      </w:r>
      <w:r w:rsidRPr="00E6127A">
        <w:rPr>
          <w:sz w:val="22"/>
          <w:szCs w:val="22"/>
        </w:rPr>
        <w:t xml:space="preserve"> - школьный этап. </w:t>
      </w:r>
    </w:p>
    <w:p w:rsidR="007A48EA" w:rsidRPr="00E6127A" w:rsidRDefault="007A48EA" w:rsidP="007A48EA">
      <w:pPr>
        <w:spacing w:line="276" w:lineRule="auto"/>
        <w:ind w:firstLine="709"/>
        <w:jc w:val="both"/>
        <w:rPr>
          <w:sz w:val="22"/>
          <w:szCs w:val="22"/>
        </w:rPr>
      </w:pPr>
      <w:r w:rsidRPr="00E6127A">
        <w:rPr>
          <w:sz w:val="22"/>
          <w:szCs w:val="22"/>
        </w:rPr>
        <w:t>Проводится в образов</w:t>
      </w:r>
      <w:r w:rsidR="00C8517B">
        <w:rPr>
          <w:sz w:val="22"/>
          <w:szCs w:val="22"/>
        </w:rPr>
        <w:t>ательных учреждениях города</w:t>
      </w:r>
      <w:r w:rsidRPr="00E6127A">
        <w:rPr>
          <w:sz w:val="22"/>
          <w:szCs w:val="22"/>
        </w:rPr>
        <w:t xml:space="preserve">. Форму проведения школьного этапа образовательное учреждение определяет самостоятельно. </w:t>
      </w:r>
    </w:p>
    <w:p w:rsidR="007A48EA" w:rsidRPr="00E6127A" w:rsidRDefault="007A48EA" w:rsidP="007A48EA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E6127A">
        <w:rPr>
          <w:b/>
          <w:sz w:val="22"/>
          <w:szCs w:val="22"/>
          <w:lang w:val="en-US"/>
        </w:rPr>
        <w:t>II</w:t>
      </w:r>
      <w:r w:rsidRPr="00E6127A">
        <w:rPr>
          <w:b/>
          <w:sz w:val="22"/>
          <w:szCs w:val="22"/>
        </w:rPr>
        <w:t xml:space="preserve"> этап – муниципальный этап.</w:t>
      </w:r>
    </w:p>
    <w:p w:rsidR="007A48EA" w:rsidRPr="00E6127A" w:rsidRDefault="00001C0B" w:rsidP="007A48EA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В 2018 году п</w:t>
      </w:r>
      <w:r w:rsidR="00C8517B">
        <w:rPr>
          <w:sz w:val="22"/>
          <w:szCs w:val="22"/>
        </w:rPr>
        <w:t xml:space="preserve">роводится </w:t>
      </w:r>
      <w:r w:rsidRPr="00001C0B">
        <w:rPr>
          <w:b/>
          <w:sz w:val="22"/>
          <w:szCs w:val="22"/>
        </w:rPr>
        <w:t xml:space="preserve">14 </w:t>
      </w:r>
      <w:r w:rsidR="007A48EA" w:rsidRPr="00001C0B">
        <w:rPr>
          <w:b/>
          <w:sz w:val="22"/>
          <w:szCs w:val="22"/>
        </w:rPr>
        <w:t xml:space="preserve"> апреля</w:t>
      </w:r>
      <w:r w:rsidR="007A48EA" w:rsidRPr="00E6127A">
        <w:rPr>
          <w:sz w:val="22"/>
          <w:szCs w:val="22"/>
        </w:rPr>
        <w:t>.</w:t>
      </w:r>
    </w:p>
    <w:p w:rsidR="007A48EA" w:rsidRPr="00E6127A" w:rsidRDefault="007A48EA" w:rsidP="00C8517B">
      <w:pPr>
        <w:spacing w:line="276" w:lineRule="auto"/>
        <w:ind w:left="284" w:firstLine="424"/>
        <w:jc w:val="both"/>
        <w:rPr>
          <w:sz w:val="22"/>
          <w:szCs w:val="22"/>
        </w:rPr>
      </w:pPr>
      <w:r w:rsidRPr="00E6127A">
        <w:rPr>
          <w:sz w:val="22"/>
          <w:szCs w:val="22"/>
        </w:rPr>
        <w:t xml:space="preserve">В муниципальном этапе городской конференции «Первые шаги в науку» принимают участие обучающиеся с исследовательскими работами – победителями школьного этапа. </w:t>
      </w:r>
    </w:p>
    <w:p w:rsidR="007A48EA" w:rsidRDefault="007A48EA" w:rsidP="007A48EA">
      <w:pPr>
        <w:spacing w:line="276" w:lineRule="auto"/>
        <w:ind w:firstLine="709"/>
        <w:jc w:val="both"/>
        <w:rPr>
          <w:sz w:val="22"/>
          <w:szCs w:val="22"/>
        </w:rPr>
      </w:pPr>
      <w:r w:rsidRPr="00E6127A">
        <w:rPr>
          <w:sz w:val="22"/>
          <w:szCs w:val="22"/>
        </w:rPr>
        <w:t>До 30 марта оргкомитет Конференции составляет программу Конференции и направляет в образовательные учреждения города.</w:t>
      </w:r>
    </w:p>
    <w:p w:rsidR="007A48EA" w:rsidRDefault="007A48EA" w:rsidP="007A48EA">
      <w:pPr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После подачи заявки темы заявленных работ на Конференцию изменяться не могут.</w:t>
      </w:r>
    </w:p>
    <w:p w:rsidR="007A48EA" w:rsidRDefault="007A48EA" w:rsidP="007A48EA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Печатный вариант работ и презентация предоставляются в секции </w:t>
      </w:r>
      <w:r w:rsidRPr="00C8517B">
        <w:rPr>
          <w:b/>
          <w:sz w:val="22"/>
          <w:szCs w:val="22"/>
        </w:rPr>
        <w:t xml:space="preserve">за 1 день до проведения </w:t>
      </w:r>
      <w:r>
        <w:rPr>
          <w:sz w:val="22"/>
          <w:szCs w:val="22"/>
        </w:rPr>
        <w:t>Конференции согласно Программе Конференции. Работы предоставляются и забираются по окончании Конференции руководителями обучающихся самостоятельно по месту проведения секций.</w:t>
      </w:r>
    </w:p>
    <w:p w:rsidR="007A48EA" w:rsidRDefault="007A48EA" w:rsidP="007A48EA">
      <w:pPr>
        <w:spacing w:line="276" w:lineRule="auto"/>
        <w:ind w:left="284" w:firstLine="425"/>
        <w:jc w:val="both"/>
        <w:rPr>
          <w:sz w:val="22"/>
          <w:szCs w:val="22"/>
        </w:rPr>
      </w:pPr>
      <w:r>
        <w:rPr>
          <w:sz w:val="22"/>
          <w:szCs w:val="22"/>
        </w:rPr>
        <w:t>Регламент выступления участников муниципального этапа предусматривае</w:t>
      </w:r>
      <w:r w:rsidR="00C8517B">
        <w:rPr>
          <w:sz w:val="22"/>
          <w:szCs w:val="22"/>
        </w:rPr>
        <w:t>т публичную защиту работы (до 8</w:t>
      </w:r>
      <w:r>
        <w:rPr>
          <w:sz w:val="22"/>
          <w:szCs w:val="22"/>
        </w:rPr>
        <w:t xml:space="preserve"> минут) и д</w:t>
      </w:r>
      <w:r w:rsidR="00C8517B">
        <w:rPr>
          <w:sz w:val="22"/>
          <w:szCs w:val="22"/>
        </w:rPr>
        <w:t>искуссию (продолжительность до 3</w:t>
      </w:r>
      <w:r>
        <w:rPr>
          <w:sz w:val="22"/>
          <w:szCs w:val="22"/>
        </w:rPr>
        <w:t xml:space="preserve"> минут).</w:t>
      </w:r>
    </w:p>
    <w:p w:rsidR="007A48EA" w:rsidRDefault="007A48EA" w:rsidP="007A48EA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>2. Функции оргкомитета, жюри секций Конференции.</w:t>
      </w:r>
      <w:r>
        <w:rPr>
          <w:sz w:val="22"/>
          <w:szCs w:val="22"/>
        </w:rPr>
        <w:t xml:space="preserve"> </w:t>
      </w:r>
    </w:p>
    <w:p w:rsidR="007A48EA" w:rsidRDefault="007A48EA" w:rsidP="007A48E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2.1. Для организационно-методического обеспечения проведения Конференции создается постоянно действующий Оргкомитет Конференции.</w:t>
      </w:r>
    </w:p>
    <w:p w:rsidR="007A48EA" w:rsidRDefault="007A48EA" w:rsidP="007A48E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>
        <w:rPr>
          <w:sz w:val="22"/>
          <w:szCs w:val="22"/>
        </w:rPr>
        <w:tab/>
        <w:t>Оргкомитет Конференции:</w:t>
      </w:r>
    </w:p>
    <w:p w:rsidR="007A48EA" w:rsidRDefault="007A48EA" w:rsidP="007A48EA">
      <w:pPr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разрабатывает пакет документов по подготовке и проведению Конференции;</w:t>
      </w:r>
    </w:p>
    <w:p w:rsidR="007A48EA" w:rsidRDefault="007A48EA" w:rsidP="007A48EA">
      <w:pPr>
        <w:widowControl w:val="0"/>
        <w:numPr>
          <w:ilvl w:val="0"/>
          <w:numId w:val="6"/>
        </w:numPr>
        <w:tabs>
          <w:tab w:val="left" w:pos="709"/>
          <w:tab w:val="left" w:pos="77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готовит наградной материал для призеров и участников Конференции, членов жюри;</w:t>
      </w:r>
    </w:p>
    <w:p w:rsidR="007A48EA" w:rsidRDefault="007A48EA" w:rsidP="007A48EA">
      <w:pPr>
        <w:numPr>
          <w:ilvl w:val="0"/>
          <w:numId w:val="6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формирует состав жюри секций и состав участников секций Конференции; определяет окончательное число и тематику секций;</w:t>
      </w:r>
    </w:p>
    <w:p w:rsidR="007A48EA" w:rsidRDefault="007A48EA" w:rsidP="007A48EA">
      <w:pPr>
        <w:widowControl w:val="0"/>
        <w:numPr>
          <w:ilvl w:val="0"/>
          <w:numId w:val="6"/>
        </w:numPr>
        <w:tabs>
          <w:tab w:val="left" w:pos="75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организует деятельность жюри секций во время работы муниципального этапа Конференции;</w:t>
      </w:r>
    </w:p>
    <w:p w:rsidR="007A48EA" w:rsidRDefault="007A48EA" w:rsidP="007A48EA">
      <w:pPr>
        <w:widowControl w:val="0"/>
        <w:numPr>
          <w:ilvl w:val="0"/>
          <w:numId w:val="6"/>
        </w:numPr>
        <w:tabs>
          <w:tab w:val="left" w:pos="75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может вносить изменения в состав жюри секций в ходе проведения Конференции;</w:t>
      </w:r>
    </w:p>
    <w:p w:rsidR="007A48EA" w:rsidRDefault="007A48EA" w:rsidP="007A48EA">
      <w:pPr>
        <w:widowControl w:val="0"/>
        <w:numPr>
          <w:ilvl w:val="0"/>
          <w:numId w:val="6"/>
        </w:numPr>
        <w:tabs>
          <w:tab w:val="left" w:pos="709"/>
          <w:tab w:val="left" w:pos="77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создает равные условия для всех участников Конференции;</w:t>
      </w:r>
    </w:p>
    <w:p w:rsidR="007A48EA" w:rsidRDefault="007A48EA" w:rsidP="007A48EA">
      <w:pPr>
        <w:widowControl w:val="0"/>
        <w:numPr>
          <w:ilvl w:val="0"/>
          <w:numId w:val="6"/>
        </w:numPr>
        <w:tabs>
          <w:tab w:val="left" w:pos="75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совместно с жюри подводит итоги, решает спорные вопросы; </w:t>
      </w:r>
    </w:p>
    <w:p w:rsidR="007A48EA" w:rsidRDefault="007A48EA" w:rsidP="007A48EA">
      <w:pPr>
        <w:widowControl w:val="0"/>
        <w:numPr>
          <w:ilvl w:val="0"/>
          <w:numId w:val="6"/>
        </w:numPr>
        <w:tabs>
          <w:tab w:val="left" w:pos="75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освещение Конференции в средствах массовой информации.</w:t>
      </w:r>
    </w:p>
    <w:p w:rsidR="007A48EA" w:rsidRDefault="007A48EA" w:rsidP="007A48EA">
      <w:pPr>
        <w:tabs>
          <w:tab w:val="left" w:pos="1066"/>
        </w:tabs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</w:rPr>
        <w:tab/>
        <w:t>Жюри секций:</w:t>
      </w:r>
    </w:p>
    <w:p w:rsidR="007A48EA" w:rsidRDefault="007A48EA" w:rsidP="007A48EA">
      <w:pPr>
        <w:widowControl w:val="0"/>
        <w:numPr>
          <w:ilvl w:val="0"/>
          <w:numId w:val="7"/>
        </w:numPr>
        <w:tabs>
          <w:tab w:val="left" w:pos="773"/>
        </w:tabs>
        <w:suppressAutoHyphens w:val="0"/>
        <w:autoSpaceDE w:val="0"/>
        <w:autoSpaceDN w:val="0"/>
        <w:adjustRightInd w:val="0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организует работу секции Конференции;</w:t>
      </w:r>
    </w:p>
    <w:p w:rsidR="007A48EA" w:rsidRDefault="007A48EA" w:rsidP="007A48EA">
      <w:pPr>
        <w:widowControl w:val="0"/>
        <w:numPr>
          <w:ilvl w:val="0"/>
          <w:numId w:val="7"/>
        </w:numPr>
        <w:tabs>
          <w:tab w:val="left" w:pos="773"/>
        </w:tabs>
        <w:suppressAutoHyphens w:val="0"/>
        <w:autoSpaceDE w:val="0"/>
        <w:autoSpaceDN w:val="0"/>
        <w:adjustRightInd w:val="0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создает равные условия для всех участников Конференции;</w:t>
      </w:r>
    </w:p>
    <w:p w:rsidR="007A48EA" w:rsidRDefault="007A48EA" w:rsidP="007A48EA">
      <w:pPr>
        <w:widowControl w:val="0"/>
        <w:numPr>
          <w:ilvl w:val="0"/>
          <w:numId w:val="7"/>
        </w:numPr>
        <w:tabs>
          <w:tab w:val="left" w:pos="773"/>
        </w:tabs>
        <w:suppressAutoHyphens w:val="0"/>
        <w:autoSpaceDE w:val="0"/>
        <w:autoSpaceDN w:val="0"/>
        <w:adjustRightInd w:val="0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оценивает выступление и работу участников Конференции;</w:t>
      </w:r>
    </w:p>
    <w:p w:rsidR="007A48EA" w:rsidRDefault="007A48EA" w:rsidP="007A48EA">
      <w:pPr>
        <w:widowControl w:val="0"/>
        <w:numPr>
          <w:ilvl w:val="0"/>
          <w:numId w:val="7"/>
        </w:numPr>
        <w:tabs>
          <w:tab w:val="left" w:pos="773"/>
        </w:tabs>
        <w:suppressAutoHyphens w:val="0"/>
        <w:autoSpaceDE w:val="0"/>
        <w:autoSpaceDN w:val="0"/>
        <w:adjustRightInd w:val="0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подводит итоги работы секции Конференции;</w:t>
      </w:r>
    </w:p>
    <w:p w:rsidR="007A48EA" w:rsidRDefault="007A48EA" w:rsidP="007A48EA">
      <w:pPr>
        <w:widowControl w:val="0"/>
        <w:numPr>
          <w:ilvl w:val="0"/>
          <w:numId w:val="7"/>
        </w:numPr>
        <w:tabs>
          <w:tab w:val="left" w:pos="773"/>
        </w:tabs>
        <w:suppressAutoHyphens w:val="0"/>
        <w:autoSpaceDE w:val="0"/>
        <w:autoSpaceDN w:val="0"/>
        <w:adjustRightInd w:val="0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осуществляет награждение призеров и участников Конференции;</w:t>
      </w:r>
    </w:p>
    <w:p w:rsidR="007A48EA" w:rsidRDefault="007A48EA" w:rsidP="007A48EA">
      <w:pPr>
        <w:widowControl w:val="0"/>
        <w:numPr>
          <w:ilvl w:val="0"/>
          <w:numId w:val="7"/>
        </w:numPr>
        <w:tabs>
          <w:tab w:val="left" w:pos="773"/>
        </w:tabs>
        <w:suppressAutoHyphens w:val="0"/>
        <w:autoSpaceDE w:val="0"/>
        <w:autoSpaceDN w:val="0"/>
        <w:adjustRightInd w:val="0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предоставляет в оргкомитет Конференции аналитические отчеты о результатах работы секций.</w:t>
      </w:r>
    </w:p>
    <w:p w:rsidR="007A48EA" w:rsidRPr="00464CBA" w:rsidRDefault="00AD7586" w:rsidP="00464CBA">
      <w:pPr>
        <w:spacing w:line="276" w:lineRule="auto"/>
        <w:jc w:val="both"/>
        <w:rPr>
          <w:b/>
          <w:sz w:val="22"/>
          <w:szCs w:val="22"/>
        </w:rPr>
      </w:pPr>
      <w:r w:rsidRPr="00AD7586">
        <w:rPr>
          <w:b/>
          <w:sz w:val="22"/>
          <w:szCs w:val="22"/>
        </w:rPr>
        <w:t xml:space="preserve">Члены жюри </w:t>
      </w:r>
      <w:r w:rsidR="00464CBA">
        <w:rPr>
          <w:b/>
          <w:sz w:val="22"/>
          <w:szCs w:val="22"/>
        </w:rPr>
        <w:t>приходят на конференцию за 2</w:t>
      </w:r>
      <w:r w:rsidRPr="00AD7586">
        <w:rPr>
          <w:b/>
          <w:sz w:val="22"/>
          <w:szCs w:val="22"/>
        </w:rPr>
        <w:t xml:space="preserve"> час до регистрации обучающихся для пр</w:t>
      </w:r>
      <w:r w:rsidR="00464CBA">
        <w:rPr>
          <w:b/>
          <w:sz w:val="22"/>
          <w:szCs w:val="22"/>
        </w:rPr>
        <w:t xml:space="preserve">осмотра исследовательских работ. </w:t>
      </w:r>
      <w:r w:rsidR="007A48EA">
        <w:rPr>
          <w:sz w:val="22"/>
          <w:szCs w:val="22"/>
        </w:rPr>
        <w:t>Количество членов жюри в секции не менее 3 педаг</w:t>
      </w:r>
      <w:r w:rsidR="00464CBA">
        <w:rPr>
          <w:sz w:val="22"/>
          <w:szCs w:val="22"/>
        </w:rPr>
        <w:t>огов</w:t>
      </w:r>
      <w:r w:rsidR="007A48EA">
        <w:rPr>
          <w:sz w:val="22"/>
          <w:szCs w:val="22"/>
        </w:rPr>
        <w:t xml:space="preserve">. </w:t>
      </w:r>
    </w:p>
    <w:p w:rsidR="007A48EA" w:rsidRPr="00464CBA" w:rsidRDefault="007A48EA" w:rsidP="00464CBA">
      <w:pPr>
        <w:pStyle w:val="a5"/>
        <w:numPr>
          <w:ilvl w:val="0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464CBA">
        <w:rPr>
          <w:sz w:val="22"/>
          <w:szCs w:val="22"/>
          <w:u w:val="single"/>
        </w:rPr>
        <w:t>Порядок предоставления заявок</w:t>
      </w:r>
    </w:p>
    <w:p w:rsidR="007A48EA" w:rsidRDefault="007A48EA" w:rsidP="007A48EA">
      <w:pPr>
        <w:spacing w:line="276" w:lineRule="auto"/>
        <w:ind w:left="284" w:firstLine="709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В муниципальном этапе Конференции принимают участие победители и призеры школьного этап</w:t>
      </w:r>
      <w:r w:rsidR="00B251C0">
        <w:rPr>
          <w:bCs/>
          <w:sz w:val="22"/>
          <w:szCs w:val="22"/>
        </w:rPr>
        <w:t>а</w:t>
      </w:r>
      <w:r w:rsidR="00AD7586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AD7586" w:rsidRPr="00AD7586">
        <w:rPr>
          <w:b/>
          <w:bCs/>
          <w:sz w:val="22"/>
          <w:szCs w:val="22"/>
        </w:rPr>
        <w:t xml:space="preserve">но </w:t>
      </w:r>
      <w:r w:rsidR="00464CBA">
        <w:rPr>
          <w:b/>
          <w:bCs/>
          <w:sz w:val="22"/>
          <w:szCs w:val="22"/>
        </w:rPr>
        <w:t>не более 4</w:t>
      </w:r>
      <w:r w:rsidRPr="00AD7586">
        <w:rPr>
          <w:b/>
          <w:bCs/>
          <w:sz w:val="22"/>
          <w:szCs w:val="22"/>
        </w:rPr>
        <w:t xml:space="preserve"> работ от одного педагога.</w:t>
      </w:r>
      <w:r w:rsidRPr="00E6127A">
        <w:rPr>
          <w:bCs/>
          <w:sz w:val="22"/>
          <w:szCs w:val="22"/>
        </w:rPr>
        <w:t xml:space="preserve"> </w:t>
      </w:r>
      <w:r w:rsidRPr="00E6127A">
        <w:rPr>
          <w:sz w:val="22"/>
          <w:szCs w:val="22"/>
        </w:rPr>
        <w:t xml:space="preserve">Заявки (в электронном и печатном </w:t>
      </w:r>
      <w:proofErr w:type="gramStart"/>
      <w:r w:rsidRPr="00E6127A">
        <w:rPr>
          <w:sz w:val="22"/>
          <w:szCs w:val="22"/>
        </w:rPr>
        <w:t>вариантах</w:t>
      </w:r>
      <w:proofErr w:type="gramEnd"/>
      <w:r w:rsidRPr="00E6127A">
        <w:rPr>
          <w:sz w:val="22"/>
          <w:szCs w:val="22"/>
        </w:rPr>
        <w:t xml:space="preserve">, с подписью директора) на участие в муниципальном этапе учащихся и членов жюри – </w:t>
      </w:r>
      <w:r w:rsidR="00AD7586" w:rsidRPr="00E6127A">
        <w:rPr>
          <w:sz w:val="22"/>
          <w:szCs w:val="22"/>
        </w:rPr>
        <w:t>педагогов необходимо</w:t>
      </w:r>
      <w:r w:rsidRPr="00E6127A">
        <w:rPr>
          <w:b/>
          <w:bCs/>
          <w:sz w:val="22"/>
          <w:szCs w:val="22"/>
        </w:rPr>
        <w:t xml:space="preserve"> подать </w:t>
      </w:r>
      <w:r w:rsidR="00464CBA">
        <w:rPr>
          <w:b/>
          <w:sz w:val="22"/>
          <w:szCs w:val="22"/>
        </w:rPr>
        <w:t>в срок до 1</w:t>
      </w:r>
      <w:r w:rsidRPr="00E6127A">
        <w:rPr>
          <w:b/>
          <w:sz w:val="22"/>
          <w:szCs w:val="22"/>
        </w:rPr>
        <w:t xml:space="preserve">0 марта </w:t>
      </w:r>
      <w:r w:rsidR="00FC3F69">
        <w:rPr>
          <w:b/>
          <w:sz w:val="22"/>
          <w:szCs w:val="22"/>
          <w:u w:val="single"/>
        </w:rPr>
        <w:t xml:space="preserve">в МБОУ Лицей 20 </w:t>
      </w:r>
      <w:r w:rsidRPr="00E6127A">
        <w:rPr>
          <w:b/>
          <w:spacing w:val="-12"/>
          <w:sz w:val="22"/>
          <w:szCs w:val="22"/>
          <w:u w:val="single"/>
        </w:rPr>
        <w:t xml:space="preserve"> по электронному адресу: </w:t>
      </w:r>
      <w:r w:rsidR="007B0913">
        <w:rPr>
          <w:b/>
          <w:spacing w:val="-12"/>
          <w:sz w:val="22"/>
          <w:szCs w:val="22"/>
        </w:rPr>
        <w:t xml:space="preserve"> natavak2017</w:t>
      </w:r>
      <w:r w:rsidRPr="00FC3F69">
        <w:rPr>
          <w:b/>
          <w:spacing w:val="-12"/>
          <w:sz w:val="22"/>
          <w:szCs w:val="22"/>
        </w:rPr>
        <w:t>@</w:t>
      </w:r>
      <w:proofErr w:type="spellStart"/>
      <w:r w:rsidR="00EB25A1">
        <w:rPr>
          <w:b/>
          <w:spacing w:val="-12"/>
          <w:sz w:val="22"/>
          <w:szCs w:val="22"/>
          <w:lang w:val="en-US"/>
        </w:rPr>
        <w:t>yandex</w:t>
      </w:r>
      <w:proofErr w:type="spellEnd"/>
      <w:r w:rsidRPr="00E6127A">
        <w:rPr>
          <w:b/>
          <w:sz w:val="22"/>
          <w:szCs w:val="22"/>
          <w:u w:val="single"/>
        </w:rPr>
        <w:t xml:space="preserve"> (с пометкой НПК)  </w:t>
      </w:r>
      <w:r w:rsidR="002B79F2">
        <w:rPr>
          <w:b/>
          <w:sz w:val="22"/>
          <w:szCs w:val="22"/>
        </w:rPr>
        <w:t>(</w:t>
      </w:r>
      <w:r w:rsidR="00001C0B">
        <w:rPr>
          <w:b/>
          <w:sz w:val="22"/>
          <w:szCs w:val="22"/>
        </w:rPr>
        <w:t xml:space="preserve">форма заявок в </w:t>
      </w:r>
      <w:r w:rsidR="002B79F2">
        <w:rPr>
          <w:b/>
          <w:sz w:val="22"/>
          <w:szCs w:val="22"/>
        </w:rPr>
        <w:t>приложени</w:t>
      </w:r>
      <w:r w:rsidR="00001C0B">
        <w:rPr>
          <w:b/>
          <w:sz w:val="22"/>
          <w:szCs w:val="22"/>
        </w:rPr>
        <w:t>ях</w:t>
      </w:r>
      <w:r w:rsidR="002B79F2">
        <w:rPr>
          <w:b/>
          <w:sz w:val="22"/>
          <w:szCs w:val="22"/>
        </w:rPr>
        <w:t xml:space="preserve"> № 1, 2</w:t>
      </w:r>
      <w:r w:rsidRPr="00E6127A">
        <w:rPr>
          <w:b/>
          <w:sz w:val="22"/>
          <w:szCs w:val="22"/>
        </w:rPr>
        <w:t>).</w:t>
      </w:r>
      <w:r>
        <w:rPr>
          <w:b/>
          <w:sz w:val="22"/>
          <w:szCs w:val="22"/>
        </w:rPr>
        <w:t xml:space="preserve"> </w:t>
      </w:r>
    </w:p>
    <w:p w:rsidR="007A48EA" w:rsidRDefault="007A48EA" w:rsidP="007A48EA">
      <w:pPr>
        <w:spacing w:line="276" w:lineRule="auto"/>
        <w:ind w:left="284"/>
        <w:jc w:val="both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Заявки, </w:t>
      </w:r>
      <w:r>
        <w:rPr>
          <w:b/>
          <w:bCs/>
          <w:sz w:val="22"/>
          <w:szCs w:val="22"/>
          <w:u w:val="single"/>
        </w:rPr>
        <w:t xml:space="preserve">поступившие позже указанного срока, к рассмотрению не принимаются. </w:t>
      </w:r>
    </w:p>
    <w:p w:rsidR="007A48EA" w:rsidRDefault="007A48EA" w:rsidP="007A48EA">
      <w:pPr>
        <w:spacing w:line="276" w:lineRule="auto"/>
        <w:ind w:left="284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>
        <w:rPr>
          <w:sz w:val="22"/>
          <w:szCs w:val="22"/>
        </w:rPr>
        <w:t xml:space="preserve">редставленные на Конференцию работы </w:t>
      </w:r>
      <w:r>
        <w:rPr>
          <w:bCs/>
          <w:sz w:val="22"/>
          <w:szCs w:val="22"/>
        </w:rPr>
        <w:t>должны отличаться исследовательским характером, актуальностью, новизной, теоретической и практической значимостью.</w:t>
      </w:r>
    </w:p>
    <w:p w:rsidR="007A48EA" w:rsidRDefault="007A48EA" w:rsidP="007A48EA">
      <w:pPr>
        <w:spacing w:line="276" w:lineRule="auto"/>
        <w:ind w:left="284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Конференцию принимаются коллективные работы обучающихся (количество авторов одной коллективной работы не более двух человек). По итогам Конференции награду получает каждый автор коллективной работы. </w:t>
      </w:r>
    </w:p>
    <w:p w:rsidR="007A48EA" w:rsidRDefault="007A48EA" w:rsidP="007A48EA">
      <w:pPr>
        <w:spacing w:line="276" w:lineRule="auto"/>
        <w:ind w:left="28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качеством учебно-исследовательских (творческих) работ обучающихся (согласно представленной в оргкомитет заявке) осуществляет руководитель образовательного учреждения, подавшего заявку на участие. </w:t>
      </w:r>
    </w:p>
    <w:p w:rsidR="007A48EA" w:rsidRDefault="007A48EA" w:rsidP="007A48EA">
      <w:pPr>
        <w:numPr>
          <w:ilvl w:val="0"/>
          <w:numId w:val="9"/>
        </w:numPr>
        <w:suppressAutoHyphens w:val="0"/>
        <w:spacing w:line="276" w:lineRule="auto"/>
        <w:ind w:left="426" w:hanging="14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Критерии оценки учебно-исследовательских работ</w:t>
      </w:r>
    </w:p>
    <w:p w:rsidR="005406A1" w:rsidRDefault="005406A1" w:rsidP="005406A1">
      <w:pPr>
        <w:suppressAutoHyphens w:val="0"/>
        <w:spacing w:line="276" w:lineRule="auto"/>
        <w:ind w:left="426"/>
        <w:jc w:val="both"/>
        <w:rPr>
          <w:sz w:val="22"/>
          <w:szCs w:val="22"/>
          <w:u w:val="single"/>
        </w:rPr>
      </w:pPr>
    </w:p>
    <w:tbl>
      <w:tblPr>
        <w:tblW w:w="1049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079"/>
        <w:gridCol w:w="6854"/>
      </w:tblGrid>
      <w:tr w:rsidR="007A48EA" w:rsidRPr="00E6127A" w:rsidTr="007A48EA">
        <w:trPr>
          <w:trHeight w:val="48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№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b/>
                <w:sz w:val="22"/>
                <w:szCs w:val="22"/>
              </w:rPr>
            </w:pPr>
            <w:r w:rsidRPr="00E6127A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6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b/>
                <w:sz w:val="22"/>
                <w:szCs w:val="22"/>
              </w:rPr>
            </w:pPr>
            <w:r w:rsidRPr="00E6127A">
              <w:rPr>
                <w:b/>
                <w:sz w:val="22"/>
                <w:szCs w:val="22"/>
              </w:rPr>
              <w:t>Оценка</w:t>
            </w:r>
          </w:p>
        </w:tc>
      </w:tr>
      <w:tr w:rsidR="007A48EA" w:rsidRPr="00E6127A" w:rsidTr="007A48EA">
        <w:trPr>
          <w:trHeight w:val="56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1.</w:t>
            </w:r>
          </w:p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Тип работы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F55F1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1  -  </w:t>
            </w:r>
            <w:r w:rsidR="007A48EA" w:rsidRPr="00E6127A">
              <w:rPr>
                <w:bCs/>
                <w:color w:val="000000"/>
                <w:kern w:val="24"/>
                <w:sz w:val="22"/>
                <w:szCs w:val="22"/>
              </w:rPr>
              <w:t>Реферативная работа;</w:t>
            </w:r>
          </w:p>
          <w:p w:rsidR="007A48EA" w:rsidRPr="00E6127A" w:rsidRDefault="007A48EA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>2 –  Теоретическое исследование, исследовательская работа, проект.</w:t>
            </w:r>
          </w:p>
        </w:tc>
      </w:tr>
      <w:tr w:rsidR="007A48EA" w:rsidRPr="00E6127A" w:rsidTr="007A48EA">
        <w:trPr>
          <w:trHeight w:val="47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2.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Актуальность работы</w:t>
            </w:r>
          </w:p>
          <w:p w:rsidR="004A14E5" w:rsidRPr="00E6127A" w:rsidRDefault="004A14E5" w:rsidP="00D2461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4A14E5" w:rsidRDefault="007A48EA">
            <w:pPr>
              <w:pStyle w:val="a4"/>
              <w:ind w:left="547" w:hanging="547"/>
              <w:rPr>
                <w:bCs/>
                <w:color w:val="000000"/>
                <w:kern w:val="24"/>
                <w:sz w:val="22"/>
                <w:szCs w:val="22"/>
              </w:rPr>
            </w:pPr>
            <w:r w:rsidRPr="004A14E5">
              <w:rPr>
                <w:bCs/>
                <w:color w:val="000000"/>
                <w:kern w:val="24"/>
                <w:sz w:val="22"/>
                <w:szCs w:val="22"/>
              </w:rPr>
              <w:t>0 – Нет обоснования;</w:t>
            </w:r>
          </w:p>
          <w:p w:rsidR="004A14E5" w:rsidRPr="004A14E5" w:rsidRDefault="004A14E5">
            <w:pPr>
              <w:pStyle w:val="a4"/>
              <w:ind w:left="547" w:hanging="547"/>
              <w:rPr>
                <w:sz w:val="22"/>
                <w:szCs w:val="22"/>
              </w:rPr>
            </w:pPr>
            <w:r w:rsidRPr="004A14E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–</w:t>
            </w:r>
            <w:r w:rsidRPr="004A14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Обоснование есть, но насыщено теоретическим материалом;</w:t>
            </w:r>
          </w:p>
          <w:p w:rsidR="007A48EA" w:rsidRPr="00E6127A" w:rsidRDefault="004A14E5" w:rsidP="0077562E">
            <w:pPr>
              <w:pStyle w:val="a4"/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4A14E5">
              <w:rPr>
                <w:bCs/>
                <w:color w:val="000000"/>
                <w:kern w:val="24"/>
                <w:sz w:val="22"/>
                <w:szCs w:val="22"/>
              </w:rPr>
              <w:t>2</w:t>
            </w:r>
            <w:r w:rsidR="00D24616">
              <w:rPr>
                <w:bCs/>
                <w:color w:val="000000"/>
                <w:kern w:val="24"/>
                <w:sz w:val="22"/>
                <w:szCs w:val="22"/>
              </w:rPr>
              <w:t>-  О</w:t>
            </w:r>
            <w:r w:rsidR="007A48EA" w:rsidRPr="004A14E5">
              <w:rPr>
                <w:bCs/>
                <w:color w:val="000000"/>
                <w:kern w:val="24"/>
                <w:sz w:val="22"/>
                <w:szCs w:val="22"/>
              </w:rPr>
              <w:t>боснование</w:t>
            </w:r>
            <w:r w:rsidR="00D24616">
              <w:rPr>
                <w:sz w:val="22"/>
                <w:szCs w:val="22"/>
              </w:rPr>
              <w:t xml:space="preserve"> </w:t>
            </w:r>
            <w:r w:rsidR="0077562E">
              <w:rPr>
                <w:sz w:val="22"/>
                <w:szCs w:val="22"/>
              </w:rPr>
              <w:t xml:space="preserve"> актуально для </w:t>
            </w:r>
            <w:r w:rsidR="00D24616">
              <w:rPr>
                <w:sz w:val="22"/>
                <w:szCs w:val="22"/>
              </w:rPr>
              <w:t>ребёнка</w:t>
            </w:r>
            <w:r w:rsidR="00D24616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7A48EA" w:rsidRPr="00E6127A" w:rsidTr="007A48EA">
        <w:trPr>
          <w:trHeight w:val="71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7562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48EA" w:rsidRPr="00E6127A">
              <w:rPr>
                <w:sz w:val="22"/>
                <w:szCs w:val="22"/>
              </w:rPr>
              <w:t>.</w:t>
            </w:r>
          </w:p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bCs/>
                <w:sz w:val="22"/>
                <w:szCs w:val="22"/>
              </w:rPr>
              <w:t>Качественное выполнение</w:t>
            </w:r>
          </w:p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bCs/>
                <w:sz w:val="22"/>
                <w:szCs w:val="22"/>
              </w:rPr>
              <w:t>практической части</w:t>
            </w:r>
          </w:p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 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Default="00166746" w:rsidP="00F55F19">
            <w:pPr>
              <w:pStyle w:val="a4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0 – </w:t>
            </w:r>
            <w:r w:rsidR="007A48EA" w:rsidRPr="00E6127A">
              <w:rPr>
                <w:bCs/>
                <w:color w:val="000000"/>
                <w:kern w:val="24"/>
                <w:sz w:val="22"/>
                <w:szCs w:val="22"/>
              </w:rPr>
              <w:t>Опыты, анкетирование, опросы не соответствуют теме исследования;</w:t>
            </w:r>
          </w:p>
          <w:p w:rsidR="001172C0" w:rsidRPr="00E6127A" w:rsidRDefault="001172C0" w:rsidP="00F55F19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1 – </w:t>
            </w:r>
            <w:r w:rsidR="00F55F19">
              <w:rPr>
                <w:bCs/>
                <w:color w:val="000000"/>
                <w:kern w:val="24"/>
                <w:sz w:val="22"/>
                <w:szCs w:val="22"/>
              </w:rPr>
              <w:t>Опыты, анкетирование, опросы, анализ, сопоставление фактов, обобщение</w:t>
            </w:r>
            <w:r w:rsidR="00F55F19" w:rsidRPr="00E6127A">
              <w:rPr>
                <w:bCs/>
                <w:color w:val="000000"/>
                <w:kern w:val="24"/>
                <w:sz w:val="22"/>
                <w:szCs w:val="22"/>
              </w:rPr>
              <w:t xml:space="preserve"> в практической части работы</w:t>
            </w:r>
            <w:r w:rsidR="00F55F19">
              <w:rPr>
                <w:bCs/>
                <w:color w:val="000000"/>
                <w:kern w:val="24"/>
                <w:sz w:val="22"/>
                <w:szCs w:val="22"/>
              </w:rPr>
              <w:t xml:space="preserve"> раскрывают цель  не в полном объеме;</w:t>
            </w:r>
          </w:p>
          <w:p w:rsidR="007A48EA" w:rsidRPr="00E6127A" w:rsidRDefault="001172C0" w:rsidP="00F55F19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</w:t>
            </w:r>
            <w:r w:rsidR="00F55F19">
              <w:rPr>
                <w:bCs/>
                <w:color w:val="000000"/>
                <w:kern w:val="24"/>
                <w:sz w:val="22"/>
                <w:szCs w:val="22"/>
              </w:rPr>
              <w:t xml:space="preserve"> – Опыты, анкетирование, опросы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, анализ, сопоставление фактов, обобщение</w:t>
            </w:r>
            <w:r w:rsidR="007A48EA" w:rsidRPr="00E6127A">
              <w:rPr>
                <w:bCs/>
                <w:color w:val="000000"/>
                <w:kern w:val="24"/>
                <w:sz w:val="22"/>
                <w:szCs w:val="22"/>
              </w:rPr>
              <w:t xml:space="preserve"> в практической части работы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F55F19">
              <w:rPr>
                <w:bCs/>
                <w:color w:val="000000"/>
                <w:kern w:val="24"/>
                <w:sz w:val="22"/>
                <w:szCs w:val="22"/>
              </w:rPr>
              <w:t>раскрывают цель и подтверждают гипотезу.</w:t>
            </w:r>
          </w:p>
        </w:tc>
      </w:tr>
      <w:tr w:rsidR="007A48EA" w:rsidRPr="00E6127A" w:rsidTr="007A48EA">
        <w:trPr>
          <w:trHeight w:val="41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7562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A48EA" w:rsidRPr="00E6127A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Практическая значимость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>0 – Не указана практическая значимость;</w:t>
            </w:r>
          </w:p>
          <w:p w:rsidR="007A48EA" w:rsidRPr="00E6127A" w:rsidRDefault="007A48EA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 xml:space="preserve">1 - Практическая значимость указана  </w:t>
            </w:r>
          </w:p>
        </w:tc>
      </w:tr>
      <w:tr w:rsidR="007A48EA" w:rsidRPr="00E6127A" w:rsidTr="007A48EA">
        <w:trPr>
          <w:trHeight w:val="62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7562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A48EA" w:rsidRPr="00E6127A">
              <w:rPr>
                <w:sz w:val="22"/>
                <w:szCs w:val="22"/>
              </w:rPr>
              <w:t>.</w:t>
            </w:r>
          </w:p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Структура работы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F55F1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0</w:t>
            </w:r>
            <w:r w:rsidR="000511E3">
              <w:rPr>
                <w:bCs/>
                <w:color w:val="000000"/>
                <w:kern w:val="24"/>
                <w:sz w:val="22"/>
                <w:szCs w:val="22"/>
              </w:rPr>
              <w:t xml:space="preserve"> -  Работа не структурирована;</w:t>
            </w:r>
          </w:p>
          <w:p w:rsidR="007A48EA" w:rsidRPr="00E6127A" w:rsidRDefault="00F55F1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1</w:t>
            </w:r>
            <w:r w:rsidR="007A48EA" w:rsidRPr="00E6127A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4A14E5">
              <w:rPr>
                <w:bCs/>
                <w:color w:val="000000"/>
                <w:kern w:val="24"/>
                <w:sz w:val="22"/>
                <w:szCs w:val="22"/>
              </w:rPr>
              <w:t>– Структура работы нарушена</w:t>
            </w:r>
            <w:r w:rsidR="007A48EA" w:rsidRPr="00E6127A">
              <w:rPr>
                <w:bCs/>
                <w:color w:val="000000"/>
                <w:kern w:val="24"/>
                <w:sz w:val="22"/>
                <w:szCs w:val="22"/>
              </w:rPr>
              <w:t>;</w:t>
            </w:r>
          </w:p>
          <w:p w:rsidR="007A48EA" w:rsidRPr="00E6127A" w:rsidRDefault="00F55F1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</w:t>
            </w:r>
            <w:r w:rsidR="007A48EA" w:rsidRPr="00E6127A">
              <w:rPr>
                <w:bCs/>
                <w:color w:val="000000"/>
                <w:kern w:val="24"/>
                <w:sz w:val="22"/>
                <w:szCs w:val="22"/>
              </w:rPr>
              <w:t xml:space="preserve"> – Работа четко структурирована</w:t>
            </w:r>
            <w:r w:rsidR="004A14E5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proofErr w:type="gramStart"/>
            <w:r w:rsidR="004A14E5">
              <w:rPr>
                <w:bCs/>
                <w:color w:val="000000"/>
                <w:kern w:val="24"/>
                <w:sz w:val="22"/>
                <w:szCs w:val="22"/>
              </w:rPr>
              <w:t>о</w:t>
            </w:r>
            <w:proofErr w:type="gramEnd"/>
            <w:r w:rsidR="004A14E5">
              <w:rPr>
                <w:bCs/>
                <w:color w:val="000000"/>
                <w:kern w:val="24"/>
                <w:sz w:val="22"/>
                <w:szCs w:val="22"/>
              </w:rPr>
              <w:t xml:space="preserve"> Положению</w:t>
            </w:r>
            <w:r w:rsidR="007A48EA" w:rsidRPr="00E6127A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7A48EA" w:rsidRPr="00E6127A" w:rsidTr="007A48EA">
        <w:trPr>
          <w:trHeight w:val="83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7562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7A48EA" w:rsidRPr="00E6127A">
              <w:rPr>
                <w:sz w:val="22"/>
                <w:szCs w:val="22"/>
              </w:rPr>
              <w:t>.</w:t>
            </w:r>
          </w:p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Качество оформления работы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Default="00F55F19">
            <w:pPr>
              <w:pStyle w:val="a4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0</w:t>
            </w:r>
            <w:r w:rsidR="007A48EA" w:rsidRPr="00E6127A">
              <w:rPr>
                <w:bCs/>
                <w:color w:val="000000"/>
                <w:kern w:val="24"/>
                <w:sz w:val="22"/>
                <w:szCs w:val="22"/>
              </w:rPr>
              <w:t xml:space="preserve"> - Требования к о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формлению не соблюдены</w:t>
            </w:r>
            <w:r w:rsidR="007A48EA" w:rsidRPr="00E6127A">
              <w:rPr>
                <w:bCs/>
                <w:color w:val="000000"/>
                <w:kern w:val="24"/>
                <w:sz w:val="22"/>
                <w:szCs w:val="22"/>
              </w:rPr>
              <w:t>;</w:t>
            </w:r>
          </w:p>
          <w:p w:rsidR="007A48EA" w:rsidRPr="00E6127A" w:rsidRDefault="00F55F19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1</w:t>
            </w:r>
            <w:r w:rsidR="007A48EA" w:rsidRPr="00E6127A">
              <w:rPr>
                <w:bCs/>
                <w:color w:val="000000"/>
                <w:kern w:val="24"/>
                <w:sz w:val="22"/>
                <w:szCs w:val="22"/>
              </w:rPr>
              <w:t>-  В</w:t>
            </w:r>
            <w:r w:rsidR="00424C5C">
              <w:rPr>
                <w:bCs/>
                <w:color w:val="000000"/>
                <w:kern w:val="24"/>
                <w:sz w:val="22"/>
                <w:szCs w:val="22"/>
              </w:rPr>
              <w:t xml:space="preserve"> оформлении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работы</w:t>
            </w:r>
            <w:r w:rsidR="00424C5C">
              <w:rPr>
                <w:bCs/>
                <w:color w:val="000000"/>
                <w:kern w:val="24"/>
                <w:sz w:val="22"/>
                <w:szCs w:val="22"/>
              </w:rPr>
              <w:t xml:space="preserve"> допущены  некоторые</w:t>
            </w:r>
            <w:r w:rsidR="007A48EA" w:rsidRPr="00E6127A">
              <w:rPr>
                <w:bCs/>
                <w:color w:val="000000"/>
                <w:kern w:val="24"/>
                <w:sz w:val="22"/>
                <w:szCs w:val="22"/>
              </w:rPr>
              <w:t xml:space="preserve"> недочеты;</w:t>
            </w:r>
          </w:p>
          <w:p w:rsidR="007A48EA" w:rsidRPr="00E6127A" w:rsidRDefault="00424C5C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</w:t>
            </w:r>
            <w:r w:rsidR="007A48EA" w:rsidRPr="00E6127A">
              <w:rPr>
                <w:bCs/>
                <w:color w:val="000000"/>
                <w:kern w:val="24"/>
                <w:sz w:val="22"/>
                <w:szCs w:val="22"/>
              </w:rPr>
              <w:t>-  Работа оформлена в соотв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етствии с требованиями к оформлению</w:t>
            </w:r>
          </w:p>
        </w:tc>
      </w:tr>
      <w:tr w:rsidR="007A48EA" w:rsidRPr="00E6127A" w:rsidTr="007A48EA">
        <w:trPr>
          <w:trHeight w:val="56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7562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48EA" w:rsidRPr="00E6127A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Качество оформления презентации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>1 - Презентация оформлена с недочетами;</w:t>
            </w:r>
          </w:p>
          <w:p w:rsidR="007A48EA" w:rsidRPr="00E6127A" w:rsidRDefault="007A48EA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>2-  Презентация оформлена правильно, соблюдены все требования к Положению</w:t>
            </w:r>
          </w:p>
        </w:tc>
      </w:tr>
      <w:tr w:rsidR="007A48EA" w:rsidRPr="00E6127A" w:rsidTr="007A48EA">
        <w:trPr>
          <w:trHeight w:val="85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7562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A48EA" w:rsidRPr="00E6127A">
              <w:rPr>
                <w:sz w:val="22"/>
                <w:szCs w:val="22"/>
              </w:rPr>
              <w:t>.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Использование демонстрационного материала</w:t>
            </w:r>
          </w:p>
          <w:p w:rsidR="00424C5C" w:rsidRPr="00E6127A" w:rsidRDefault="00424C5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соблюдением техники безопасности)</w:t>
            </w:r>
          </w:p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 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>0-  Д</w:t>
            </w:r>
            <w:r w:rsidR="00424C5C">
              <w:rPr>
                <w:bCs/>
                <w:color w:val="000000"/>
                <w:kern w:val="24"/>
                <w:sz w:val="22"/>
                <w:szCs w:val="22"/>
              </w:rPr>
              <w:t xml:space="preserve">емонстрационный материал </w:t>
            </w: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 xml:space="preserve"> не использовался;</w:t>
            </w:r>
          </w:p>
          <w:p w:rsidR="007A48EA" w:rsidRPr="00E6127A" w:rsidRDefault="007A48EA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 xml:space="preserve">1 -  Представленный демонстрационный материал </w:t>
            </w:r>
            <w:r w:rsidR="00424C5C">
              <w:rPr>
                <w:bCs/>
                <w:color w:val="000000"/>
                <w:kern w:val="24"/>
                <w:sz w:val="22"/>
                <w:szCs w:val="22"/>
              </w:rPr>
              <w:t>частично</w:t>
            </w: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 xml:space="preserve"> использовался докладчиком;</w:t>
            </w:r>
          </w:p>
          <w:p w:rsidR="007A48EA" w:rsidRPr="00E6127A" w:rsidRDefault="007A48EA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>2 - Демонстрационный материал используется в докладе логично, автор уверено в нем ориентируется</w:t>
            </w:r>
          </w:p>
        </w:tc>
      </w:tr>
      <w:tr w:rsidR="007A48EA" w:rsidRPr="00E6127A" w:rsidTr="007A48EA">
        <w:trPr>
          <w:trHeight w:val="85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7562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A48EA" w:rsidRPr="00E6127A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Качество доклада</w:t>
            </w:r>
          </w:p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 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4A14E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1</w:t>
            </w:r>
            <w:r w:rsidR="007A48EA" w:rsidRPr="00E6127A">
              <w:rPr>
                <w:bCs/>
                <w:color w:val="000000"/>
                <w:kern w:val="24"/>
                <w:sz w:val="22"/>
                <w:szCs w:val="22"/>
              </w:rPr>
              <w:t xml:space="preserve"> - Доклад зачитывается;</w:t>
            </w:r>
          </w:p>
          <w:p w:rsidR="007A48EA" w:rsidRPr="00E6127A" w:rsidRDefault="004A14E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</w:t>
            </w:r>
            <w:r w:rsidR="007A48EA" w:rsidRPr="00E6127A">
              <w:rPr>
                <w:bCs/>
                <w:color w:val="000000"/>
                <w:kern w:val="24"/>
                <w:sz w:val="22"/>
                <w:szCs w:val="22"/>
              </w:rPr>
              <w:t xml:space="preserve"> - Доклад рассказывается и читается, с использованием презентации;</w:t>
            </w:r>
          </w:p>
          <w:p w:rsidR="007A48EA" w:rsidRPr="00E6127A" w:rsidRDefault="004A14E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3</w:t>
            </w:r>
            <w:r w:rsidR="007A48EA" w:rsidRPr="00E6127A">
              <w:rPr>
                <w:bCs/>
                <w:color w:val="000000"/>
                <w:kern w:val="24"/>
                <w:sz w:val="22"/>
                <w:szCs w:val="22"/>
              </w:rPr>
              <w:t xml:space="preserve"> - Доклад рассказывается, с использованием презентации,  автор владеет иллюстративным и другим материалом </w:t>
            </w:r>
          </w:p>
        </w:tc>
      </w:tr>
      <w:tr w:rsidR="007A48EA" w:rsidRPr="00E6127A" w:rsidTr="007A48EA">
        <w:trPr>
          <w:trHeight w:val="1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7562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A48EA" w:rsidRPr="00E6127A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Качество ответов на вопросы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>0 – Нет ответов на вопросы;</w:t>
            </w:r>
          </w:p>
          <w:p w:rsidR="007A48EA" w:rsidRPr="00E6127A" w:rsidRDefault="007A48EA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>1 - Отвечает на вопросы с затруднениями;</w:t>
            </w:r>
          </w:p>
          <w:p w:rsidR="007A48EA" w:rsidRPr="00E6127A" w:rsidRDefault="007A48EA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>2 – Свободно отвечает на вопросы.</w:t>
            </w:r>
          </w:p>
        </w:tc>
      </w:tr>
      <w:tr w:rsidR="007A48EA" w:rsidRPr="00E6127A" w:rsidTr="007A48EA">
        <w:trPr>
          <w:trHeight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7562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A48EA" w:rsidRPr="00E6127A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A48EA" w:rsidRPr="00E6127A" w:rsidRDefault="005406A1" w:rsidP="00424C5C">
            <w:pPr>
              <w:pStyle w:val="a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Четкость выводов </w:t>
            </w:r>
            <w:r w:rsidR="00424C5C">
              <w:rPr>
                <w:bCs/>
                <w:sz w:val="22"/>
                <w:szCs w:val="22"/>
              </w:rPr>
              <w:t xml:space="preserve"> в практической части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424C5C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 xml:space="preserve">0 – </w:t>
            </w:r>
            <w:r w:rsidR="00424C5C">
              <w:rPr>
                <w:bCs/>
                <w:color w:val="000000"/>
                <w:kern w:val="24"/>
                <w:sz w:val="22"/>
                <w:szCs w:val="22"/>
              </w:rPr>
              <w:t>Выводов отсутствуют</w:t>
            </w:r>
            <w:r w:rsidRPr="00424C5C">
              <w:rPr>
                <w:bCs/>
                <w:color w:val="000000"/>
                <w:kern w:val="24"/>
                <w:sz w:val="22"/>
                <w:szCs w:val="22"/>
              </w:rPr>
              <w:t>;</w:t>
            </w:r>
          </w:p>
          <w:p w:rsidR="007A48EA" w:rsidRPr="000511E3" w:rsidRDefault="00E52032" w:rsidP="000511E3">
            <w:pPr>
              <w:pStyle w:val="a4"/>
              <w:numPr>
                <w:ilvl w:val="0"/>
                <w:numId w:val="13"/>
              </w:numPr>
              <w:rPr>
                <w:bCs/>
                <w:color w:val="000000"/>
                <w:kern w:val="24"/>
                <w:sz w:val="22"/>
                <w:szCs w:val="22"/>
              </w:rPr>
            </w:pPr>
            <w:r w:rsidRPr="000511E3">
              <w:rPr>
                <w:bCs/>
                <w:color w:val="000000"/>
                <w:kern w:val="24"/>
                <w:sz w:val="22"/>
                <w:szCs w:val="22"/>
              </w:rPr>
              <w:t>В</w:t>
            </w:r>
            <w:r w:rsidR="007A48EA" w:rsidRPr="000511E3">
              <w:rPr>
                <w:bCs/>
                <w:color w:val="000000"/>
                <w:kern w:val="24"/>
                <w:sz w:val="22"/>
                <w:szCs w:val="22"/>
              </w:rPr>
              <w:t xml:space="preserve">ыводы </w:t>
            </w:r>
            <w:r w:rsidRPr="000511E3">
              <w:rPr>
                <w:bCs/>
                <w:color w:val="000000"/>
                <w:kern w:val="24"/>
                <w:sz w:val="22"/>
                <w:szCs w:val="22"/>
              </w:rPr>
              <w:t>четкие, соотве</w:t>
            </w:r>
            <w:r w:rsidR="000511E3" w:rsidRPr="000511E3">
              <w:rPr>
                <w:bCs/>
                <w:color w:val="000000"/>
                <w:kern w:val="24"/>
                <w:sz w:val="22"/>
                <w:szCs w:val="22"/>
              </w:rPr>
              <w:t>тствуют всем методам практической части</w:t>
            </w:r>
            <w:r w:rsidR="007A48EA" w:rsidRPr="000511E3">
              <w:rPr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E52032" w:rsidRPr="00E6127A" w:rsidTr="007A48EA">
        <w:trPr>
          <w:trHeight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032" w:rsidRPr="00E6127A" w:rsidRDefault="0077562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52032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032" w:rsidRDefault="000511E3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11E3" w:rsidRDefault="000511E3" w:rsidP="00E52032">
            <w:pPr>
              <w:pStyle w:val="a4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0 – Заключение не соответствуе</w:t>
            </w: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>т цели и гипотезе работы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;</w:t>
            </w:r>
          </w:p>
          <w:p w:rsidR="00E52032" w:rsidRPr="00E6127A" w:rsidRDefault="00E52032" w:rsidP="00E52032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1-   Заключение </w:t>
            </w:r>
            <w:r w:rsidR="000511E3">
              <w:rPr>
                <w:bCs/>
                <w:color w:val="000000"/>
                <w:kern w:val="24"/>
                <w:sz w:val="22"/>
                <w:szCs w:val="22"/>
              </w:rPr>
              <w:t>соответствует частично цели и гипотезе</w:t>
            </w:r>
            <w:r w:rsidRPr="00E6127A">
              <w:rPr>
                <w:bCs/>
                <w:color w:val="000000"/>
                <w:kern w:val="24"/>
                <w:sz w:val="22"/>
                <w:szCs w:val="22"/>
              </w:rPr>
              <w:t xml:space="preserve"> работы;</w:t>
            </w:r>
          </w:p>
          <w:p w:rsidR="00E52032" w:rsidRPr="000511E3" w:rsidRDefault="00E52032" w:rsidP="00E52032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2 – </w:t>
            </w:r>
            <w:r w:rsidR="000511E3">
              <w:rPr>
                <w:bCs/>
                <w:sz w:val="22"/>
                <w:szCs w:val="22"/>
              </w:rPr>
              <w:t>Наличие заключения соответствующее цели и гипотезе работы</w:t>
            </w:r>
            <w:r w:rsidR="000511E3" w:rsidRPr="00E6127A">
              <w:rPr>
                <w:bCs/>
                <w:color w:val="000000"/>
                <w:kern w:val="24"/>
                <w:sz w:val="22"/>
                <w:szCs w:val="22"/>
              </w:rPr>
              <w:t>;</w:t>
            </w:r>
          </w:p>
        </w:tc>
      </w:tr>
      <w:tr w:rsidR="007A48EA" w:rsidTr="007A48EA">
        <w:trPr>
          <w:trHeight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Pr="00E6127A" w:rsidRDefault="007A48EA">
            <w:pPr>
              <w:pStyle w:val="a4"/>
              <w:rPr>
                <w:sz w:val="22"/>
                <w:szCs w:val="22"/>
              </w:rPr>
            </w:pPr>
            <w:r w:rsidRPr="00E6127A">
              <w:rPr>
                <w:sz w:val="22"/>
                <w:szCs w:val="22"/>
              </w:rPr>
              <w:t>ИТОГО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A48EA" w:rsidRDefault="00E5203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C12C8">
              <w:rPr>
                <w:sz w:val="22"/>
                <w:szCs w:val="22"/>
              </w:rPr>
              <w:t>Максимально 23   балла</w:t>
            </w:r>
          </w:p>
        </w:tc>
      </w:tr>
    </w:tbl>
    <w:p w:rsidR="007A48EA" w:rsidRDefault="007A48EA" w:rsidP="007A48EA">
      <w:pPr>
        <w:spacing w:line="276" w:lineRule="auto"/>
        <w:ind w:firstLine="284"/>
        <w:rPr>
          <w:sz w:val="22"/>
          <w:szCs w:val="22"/>
          <w:u w:val="single"/>
        </w:rPr>
      </w:pPr>
    </w:p>
    <w:p w:rsidR="007A48EA" w:rsidRDefault="007A48EA" w:rsidP="007A48EA">
      <w:pPr>
        <w:spacing w:line="276" w:lineRule="auto"/>
        <w:ind w:firstLine="28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Подведение итогов и награждение</w:t>
      </w:r>
    </w:p>
    <w:p w:rsidR="007A48EA" w:rsidRDefault="007A48EA" w:rsidP="007A48EA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5.1. На основании протоколов жюри секций муниципального этапа Конференции участники, работы которых признаны лучшими, награждаются:</w:t>
      </w:r>
    </w:p>
    <w:p w:rsidR="002C12C8" w:rsidRDefault="007A48EA" w:rsidP="002C12C8">
      <w:pPr>
        <w:pStyle w:val="a5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2C12C8">
        <w:rPr>
          <w:sz w:val="22"/>
          <w:szCs w:val="22"/>
        </w:rPr>
        <w:t>Дипломом</w:t>
      </w:r>
      <w:r w:rsidR="002C12C8" w:rsidRPr="002C12C8">
        <w:rPr>
          <w:sz w:val="22"/>
          <w:szCs w:val="22"/>
        </w:rPr>
        <w:t xml:space="preserve"> Победителя</w:t>
      </w:r>
      <w:r w:rsidRPr="002C12C8">
        <w:rPr>
          <w:sz w:val="22"/>
          <w:szCs w:val="22"/>
        </w:rPr>
        <w:t xml:space="preserve"> оргкомитета Конференции за лучшую творческую или учебно-иссле</w:t>
      </w:r>
      <w:r w:rsidR="004321FD" w:rsidRPr="002C12C8">
        <w:rPr>
          <w:sz w:val="22"/>
          <w:szCs w:val="22"/>
        </w:rPr>
        <w:t>довательскую работу</w:t>
      </w:r>
      <w:r w:rsidR="002C12C8" w:rsidRPr="002C12C8">
        <w:rPr>
          <w:sz w:val="22"/>
          <w:szCs w:val="22"/>
        </w:rPr>
        <w:t xml:space="preserve">: </w:t>
      </w:r>
      <w:r w:rsidR="004321FD" w:rsidRPr="002C12C8">
        <w:rPr>
          <w:sz w:val="22"/>
          <w:szCs w:val="22"/>
        </w:rPr>
        <w:t xml:space="preserve"> (1 место – </w:t>
      </w:r>
      <w:r w:rsidRPr="002C12C8">
        <w:rPr>
          <w:sz w:val="22"/>
          <w:szCs w:val="22"/>
        </w:rPr>
        <w:t>2</w:t>
      </w:r>
      <w:r w:rsidR="002C12C8" w:rsidRPr="002C12C8">
        <w:rPr>
          <w:sz w:val="22"/>
          <w:szCs w:val="22"/>
        </w:rPr>
        <w:t>3</w:t>
      </w:r>
      <w:r w:rsidR="004321FD" w:rsidRPr="002C12C8">
        <w:rPr>
          <w:sz w:val="22"/>
          <w:szCs w:val="22"/>
        </w:rPr>
        <w:t>-</w:t>
      </w:r>
      <w:r w:rsidR="002C12C8" w:rsidRPr="002C12C8">
        <w:rPr>
          <w:sz w:val="22"/>
          <w:szCs w:val="22"/>
        </w:rPr>
        <w:t xml:space="preserve"> 22</w:t>
      </w:r>
      <w:r w:rsidRPr="002C12C8">
        <w:rPr>
          <w:sz w:val="22"/>
          <w:szCs w:val="22"/>
        </w:rPr>
        <w:t xml:space="preserve"> балл</w:t>
      </w:r>
      <w:r w:rsidR="00AD7586" w:rsidRPr="002C12C8">
        <w:rPr>
          <w:sz w:val="22"/>
          <w:szCs w:val="22"/>
        </w:rPr>
        <w:t>а; 2 место</w:t>
      </w:r>
      <w:r w:rsidR="002C12C8" w:rsidRPr="002C12C8">
        <w:rPr>
          <w:sz w:val="22"/>
          <w:szCs w:val="22"/>
        </w:rPr>
        <w:t xml:space="preserve"> </w:t>
      </w:r>
      <w:r w:rsidR="00AD7586" w:rsidRPr="002C12C8">
        <w:rPr>
          <w:sz w:val="22"/>
          <w:szCs w:val="22"/>
        </w:rPr>
        <w:t>-</w:t>
      </w:r>
      <w:r w:rsidR="002C12C8" w:rsidRPr="002C12C8">
        <w:rPr>
          <w:sz w:val="22"/>
          <w:szCs w:val="22"/>
        </w:rPr>
        <w:t xml:space="preserve"> 21-20</w:t>
      </w:r>
      <w:r w:rsidR="00AD7586" w:rsidRPr="002C12C8">
        <w:rPr>
          <w:sz w:val="22"/>
          <w:szCs w:val="22"/>
        </w:rPr>
        <w:t xml:space="preserve"> балл</w:t>
      </w:r>
      <w:r w:rsidR="002C12C8" w:rsidRPr="002C12C8">
        <w:rPr>
          <w:sz w:val="22"/>
          <w:szCs w:val="22"/>
        </w:rPr>
        <w:t xml:space="preserve">ов; 3 место – </w:t>
      </w:r>
      <w:r w:rsidR="00AD7586" w:rsidRPr="002C12C8">
        <w:rPr>
          <w:sz w:val="22"/>
          <w:szCs w:val="22"/>
        </w:rPr>
        <w:t>19</w:t>
      </w:r>
      <w:r w:rsidR="002C12C8" w:rsidRPr="002C12C8">
        <w:rPr>
          <w:sz w:val="22"/>
          <w:szCs w:val="22"/>
        </w:rPr>
        <w:t xml:space="preserve"> -18 баллов);</w:t>
      </w:r>
    </w:p>
    <w:p w:rsidR="002C12C8" w:rsidRDefault="002C12C8" w:rsidP="002C12C8">
      <w:pPr>
        <w:pStyle w:val="a5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2C12C8">
        <w:rPr>
          <w:sz w:val="22"/>
          <w:szCs w:val="22"/>
        </w:rPr>
        <w:t>Дипломом</w:t>
      </w:r>
      <w:r>
        <w:rPr>
          <w:sz w:val="22"/>
          <w:szCs w:val="22"/>
        </w:rPr>
        <w:t xml:space="preserve"> Лауреата</w:t>
      </w:r>
      <w:r w:rsidRPr="002C12C8">
        <w:rPr>
          <w:sz w:val="22"/>
          <w:szCs w:val="22"/>
        </w:rPr>
        <w:t xml:space="preserve"> о</w:t>
      </w:r>
      <w:r>
        <w:rPr>
          <w:sz w:val="22"/>
          <w:szCs w:val="22"/>
        </w:rPr>
        <w:t xml:space="preserve">ргкомитета Конференции за </w:t>
      </w:r>
      <w:r w:rsidRPr="002C12C8">
        <w:rPr>
          <w:sz w:val="22"/>
          <w:szCs w:val="22"/>
        </w:rPr>
        <w:t xml:space="preserve">творческую или учебно-исследовательскую работу:  (1 место – </w:t>
      </w:r>
      <w:r>
        <w:rPr>
          <w:sz w:val="22"/>
          <w:szCs w:val="22"/>
        </w:rPr>
        <w:t>17</w:t>
      </w:r>
      <w:r w:rsidRPr="002C12C8">
        <w:rPr>
          <w:sz w:val="22"/>
          <w:szCs w:val="22"/>
        </w:rPr>
        <w:t>-</w:t>
      </w:r>
      <w:r>
        <w:rPr>
          <w:sz w:val="22"/>
          <w:szCs w:val="22"/>
        </w:rPr>
        <w:t xml:space="preserve"> 16</w:t>
      </w:r>
      <w:r w:rsidRPr="002C12C8">
        <w:rPr>
          <w:sz w:val="22"/>
          <w:szCs w:val="22"/>
        </w:rPr>
        <w:t xml:space="preserve"> балл</w:t>
      </w:r>
      <w:r>
        <w:rPr>
          <w:sz w:val="22"/>
          <w:szCs w:val="22"/>
        </w:rPr>
        <w:t>ов</w:t>
      </w:r>
      <w:r w:rsidRPr="002C12C8">
        <w:rPr>
          <w:sz w:val="22"/>
          <w:szCs w:val="22"/>
        </w:rPr>
        <w:t>; 2 место - 1</w:t>
      </w:r>
      <w:r>
        <w:rPr>
          <w:sz w:val="22"/>
          <w:szCs w:val="22"/>
        </w:rPr>
        <w:t>5-14</w:t>
      </w:r>
      <w:r w:rsidRPr="002C12C8">
        <w:rPr>
          <w:sz w:val="22"/>
          <w:szCs w:val="22"/>
        </w:rPr>
        <w:t xml:space="preserve"> баллов; 3 место – </w:t>
      </w:r>
      <w:r>
        <w:rPr>
          <w:sz w:val="22"/>
          <w:szCs w:val="22"/>
        </w:rPr>
        <w:t>13 -12</w:t>
      </w:r>
      <w:r w:rsidRPr="002C12C8">
        <w:rPr>
          <w:sz w:val="22"/>
          <w:szCs w:val="22"/>
        </w:rPr>
        <w:t xml:space="preserve"> баллов);</w:t>
      </w:r>
    </w:p>
    <w:p w:rsidR="007A48EA" w:rsidRPr="002C12C8" w:rsidRDefault="002C12C8" w:rsidP="002C12C8">
      <w:pPr>
        <w:pStyle w:val="a5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2C12C8">
        <w:rPr>
          <w:sz w:val="22"/>
          <w:szCs w:val="22"/>
        </w:rPr>
        <w:t>Дипломом победителя в номинациях</w:t>
      </w:r>
      <w:r>
        <w:rPr>
          <w:sz w:val="22"/>
          <w:szCs w:val="22"/>
        </w:rPr>
        <w:t xml:space="preserve"> награждаются </w:t>
      </w:r>
      <w:proofErr w:type="gramStart"/>
      <w:r w:rsidR="007A48EA" w:rsidRPr="002C12C8">
        <w:rPr>
          <w:sz w:val="22"/>
          <w:szCs w:val="22"/>
        </w:rPr>
        <w:t>обучающиеся</w:t>
      </w:r>
      <w:proofErr w:type="gramEnd"/>
      <w:r>
        <w:rPr>
          <w:sz w:val="22"/>
          <w:szCs w:val="22"/>
        </w:rPr>
        <w:t xml:space="preserve">, набравшие </w:t>
      </w:r>
      <w:r w:rsidRPr="002C12C8">
        <w:rPr>
          <w:b/>
          <w:sz w:val="22"/>
          <w:szCs w:val="22"/>
        </w:rPr>
        <w:t>менее 12 баллов</w:t>
      </w:r>
      <w:r w:rsidR="007A48EA" w:rsidRPr="002C12C8">
        <w:rPr>
          <w:b/>
          <w:sz w:val="22"/>
          <w:szCs w:val="22"/>
        </w:rPr>
        <w:t>:</w:t>
      </w:r>
    </w:p>
    <w:p w:rsidR="002C12C8" w:rsidRDefault="007A48EA" w:rsidP="002C12C8">
      <w:pPr>
        <w:pStyle w:val="a5"/>
        <w:numPr>
          <w:ilvl w:val="0"/>
          <w:numId w:val="1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2C12C8">
        <w:rPr>
          <w:sz w:val="22"/>
          <w:szCs w:val="22"/>
        </w:rPr>
        <w:t>«За оригинальность темы».</w:t>
      </w:r>
    </w:p>
    <w:p w:rsidR="002C12C8" w:rsidRPr="002C12C8" w:rsidRDefault="007A48EA" w:rsidP="002C12C8">
      <w:pPr>
        <w:pStyle w:val="a5"/>
        <w:numPr>
          <w:ilvl w:val="0"/>
          <w:numId w:val="1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2C12C8">
        <w:rPr>
          <w:sz w:val="22"/>
          <w:szCs w:val="22"/>
        </w:rPr>
        <w:t>«За убедительную защиту».</w:t>
      </w:r>
      <w:r w:rsidRPr="002C12C8">
        <w:rPr>
          <w:rFonts w:eastAsia="Arial"/>
          <w:sz w:val="22"/>
          <w:szCs w:val="22"/>
        </w:rPr>
        <w:t xml:space="preserve"> </w:t>
      </w:r>
    </w:p>
    <w:p w:rsidR="002C12C8" w:rsidRDefault="007A48EA" w:rsidP="002C12C8">
      <w:pPr>
        <w:pStyle w:val="a5"/>
        <w:numPr>
          <w:ilvl w:val="0"/>
          <w:numId w:val="1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2C12C8">
        <w:rPr>
          <w:sz w:val="22"/>
          <w:szCs w:val="22"/>
        </w:rPr>
        <w:t>«Интересное исследование».</w:t>
      </w:r>
    </w:p>
    <w:p w:rsidR="007A48EA" w:rsidRPr="002C12C8" w:rsidRDefault="007A48EA" w:rsidP="002C12C8">
      <w:pPr>
        <w:pStyle w:val="a5"/>
        <w:numPr>
          <w:ilvl w:val="0"/>
          <w:numId w:val="1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2C12C8">
        <w:rPr>
          <w:sz w:val="22"/>
          <w:szCs w:val="22"/>
        </w:rPr>
        <w:t>«Интересный эксперимент».</w:t>
      </w:r>
      <w:r w:rsidRPr="002C12C8">
        <w:rPr>
          <w:rFonts w:eastAsia="Arial"/>
          <w:sz w:val="22"/>
          <w:szCs w:val="22"/>
        </w:rPr>
        <w:t xml:space="preserve"> </w:t>
      </w:r>
    </w:p>
    <w:p w:rsidR="007A48EA" w:rsidRPr="002C12C8" w:rsidRDefault="007A48EA" w:rsidP="002C12C8">
      <w:pPr>
        <w:pStyle w:val="a5"/>
        <w:numPr>
          <w:ilvl w:val="0"/>
          <w:numId w:val="1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2C12C8">
        <w:rPr>
          <w:rFonts w:eastAsia="Arial"/>
          <w:sz w:val="22"/>
          <w:szCs w:val="22"/>
        </w:rPr>
        <w:t xml:space="preserve">«За полноту раскрытия темы». </w:t>
      </w:r>
    </w:p>
    <w:p w:rsidR="007A48EA" w:rsidRPr="002C12C8" w:rsidRDefault="007A48EA" w:rsidP="002C12C8">
      <w:pPr>
        <w:pStyle w:val="a5"/>
        <w:numPr>
          <w:ilvl w:val="0"/>
          <w:numId w:val="16"/>
        </w:numPr>
        <w:suppressAutoHyphens w:val="0"/>
        <w:spacing w:line="276" w:lineRule="auto"/>
        <w:jc w:val="both"/>
        <w:rPr>
          <w:sz w:val="22"/>
          <w:szCs w:val="22"/>
        </w:rPr>
      </w:pPr>
      <w:r w:rsidRPr="002C12C8">
        <w:rPr>
          <w:rFonts w:eastAsia="Arial"/>
          <w:sz w:val="22"/>
          <w:szCs w:val="22"/>
        </w:rPr>
        <w:t>«За социальную значимость работы»</w:t>
      </w:r>
    </w:p>
    <w:p w:rsidR="007A48EA" w:rsidRDefault="007A48EA" w:rsidP="007A48EA">
      <w:pPr>
        <w:numPr>
          <w:ilvl w:val="1"/>
          <w:numId w:val="9"/>
        </w:numPr>
        <w:tabs>
          <w:tab w:val="left" w:pos="284"/>
        </w:tabs>
        <w:suppressAutoHyphens w:val="0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Члены жюри секций награждаются Благодарственным письмом оргкомитета Конференции.</w:t>
      </w:r>
    </w:p>
    <w:p w:rsidR="007A48EA" w:rsidRDefault="007A48EA" w:rsidP="007A48EA">
      <w:pPr>
        <w:numPr>
          <w:ilvl w:val="1"/>
          <w:numId w:val="9"/>
        </w:numPr>
        <w:tabs>
          <w:tab w:val="left" w:pos="284"/>
        </w:tabs>
        <w:suppressAutoHyphens w:val="0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Решение жюри секции муниципального этапа для обучающихся 1-4 классов является окончательным.</w:t>
      </w:r>
    </w:p>
    <w:p w:rsidR="007A48EA" w:rsidRDefault="007A48EA" w:rsidP="007A48EA">
      <w:pPr>
        <w:tabs>
          <w:tab w:val="left" w:pos="284"/>
        </w:tabs>
        <w:suppressAutoHyphens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5.4.Все участники муниципального этапа Конференции награждаются памятными призами Конференции. </w:t>
      </w:r>
    </w:p>
    <w:p w:rsidR="007A48EA" w:rsidRPr="002C12C8" w:rsidRDefault="007A48EA" w:rsidP="007A48EA">
      <w:pPr>
        <w:numPr>
          <w:ilvl w:val="0"/>
          <w:numId w:val="1"/>
        </w:numPr>
        <w:suppressAutoHyphens w:val="0"/>
        <w:spacing w:line="276" w:lineRule="auto"/>
        <w:ind w:left="142" w:firstLine="142"/>
        <w:jc w:val="both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Требования к содержанию и оформлению работ.</w:t>
      </w:r>
    </w:p>
    <w:p w:rsidR="007A48EA" w:rsidRDefault="007A48EA" w:rsidP="007A48EA">
      <w:pPr>
        <w:spacing w:line="276" w:lineRule="auto"/>
        <w:jc w:val="both"/>
        <w:rPr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Общие требования по содержанию и структуре учебно-исследовательской работы участника Конференции</w:t>
      </w:r>
    </w:p>
    <w:p w:rsidR="007A48EA" w:rsidRDefault="007A48EA" w:rsidP="007A48EA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Учебно-исследовательская работа должна содержать:</w:t>
      </w:r>
    </w:p>
    <w:p w:rsidR="007A48EA" w:rsidRDefault="007A48EA" w:rsidP="007A48EA">
      <w:pPr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Оглавление</w:t>
      </w:r>
    </w:p>
    <w:p w:rsidR="007A48EA" w:rsidRDefault="007A48EA" w:rsidP="007A48EA">
      <w:pPr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Введение</w:t>
      </w:r>
    </w:p>
    <w:p w:rsidR="007A48EA" w:rsidRDefault="007A48EA" w:rsidP="007A48EA">
      <w:pPr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Основную часть</w:t>
      </w:r>
    </w:p>
    <w:p w:rsidR="007A48EA" w:rsidRDefault="007A48EA" w:rsidP="007A48EA">
      <w:pPr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</w:p>
    <w:p w:rsidR="007A48EA" w:rsidRDefault="007A48EA" w:rsidP="007A48EA">
      <w:pPr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Список использованных источников и литературы</w:t>
      </w:r>
    </w:p>
    <w:p w:rsidR="007A48EA" w:rsidRDefault="007A48EA" w:rsidP="007A48EA">
      <w:pPr>
        <w:numPr>
          <w:ilvl w:val="0"/>
          <w:numId w:val="11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Приложения (на усмотрение автора)</w:t>
      </w:r>
    </w:p>
    <w:p w:rsidR="007A48EA" w:rsidRDefault="007A48EA" w:rsidP="007A48EA">
      <w:pPr>
        <w:widowControl w:val="0"/>
        <w:numPr>
          <w:ilvl w:val="0"/>
          <w:numId w:val="12"/>
        </w:numPr>
        <w:tabs>
          <w:tab w:val="left" w:pos="1334"/>
        </w:tabs>
        <w:suppressAutoHyphens w:val="0"/>
        <w:autoSpaceDE w:val="0"/>
        <w:autoSpaceDN w:val="0"/>
        <w:adjustRightInd w:val="0"/>
        <w:spacing w:before="62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оглавление должны быть включены: введение, основные заголовки работы, название глав и параграфов, заключение, список литературы, название приложений и соответствующие номера </w:t>
      </w:r>
      <w:r>
        <w:rPr>
          <w:sz w:val="22"/>
          <w:szCs w:val="22"/>
        </w:rPr>
        <w:lastRenderedPageBreak/>
        <w:t>страниц.</w:t>
      </w:r>
    </w:p>
    <w:p w:rsidR="007A48EA" w:rsidRDefault="007A48EA" w:rsidP="007A48EA">
      <w:pPr>
        <w:widowControl w:val="0"/>
        <w:numPr>
          <w:ilvl w:val="0"/>
          <w:numId w:val="12"/>
        </w:numPr>
        <w:tabs>
          <w:tab w:val="left" w:pos="13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Введение должно отражать актуальность темы, включать в себя формулировку проблемы, цели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в решение избранной проблемы.</w:t>
      </w:r>
    </w:p>
    <w:p w:rsidR="007A48EA" w:rsidRDefault="007A48EA" w:rsidP="007A48EA">
      <w:pPr>
        <w:widowControl w:val="0"/>
        <w:numPr>
          <w:ilvl w:val="0"/>
          <w:numId w:val="12"/>
        </w:numPr>
        <w:tabs>
          <w:tab w:val="left" w:pos="13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Основная часть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 </w:t>
      </w:r>
    </w:p>
    <w:p w:rsidR="007A48EA" w:rsidRDefault="007A48EA" w:rsidP="007A48EA">
      <w:pPr>
        <w:widowControl w:val="0"/>
        <w:numPr>
          <w:ilvl w:val="0"/>
          <w:numId w:val="12"/>
        </w:numPr>
        <w:tabs>
          <w:tab w:val="left" w:pos="13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заключении в лаконичном виде формулируются выводы и результаты, полученные автором, направления дальнейших исследований и предложений, но возможному практическому использованию результатов исследования.</w:t>
      </w:r>
    </w:p>
    <w:p w:rsidR="007A48EA" w:rsidRDefault="007A48EA" w:rsidP="007A48EA">
      <w:pPr>
        <w:widowControl w:val="0"/>
        <w:numPr>
          <w:ilvl w:val="0"/>
          <w:numId w:val="12"/>
        </w:numPr>
        <w:tabs>
          <w:tab w:val="left" w:pos="13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</w:t>
      </w:r>
    </w:p>
    <w:p w:rsidR="007A48EA" w:rsidRDefault="007A48EA" w:rsidP="007A48EA">
      <w:pPr>
        <w:widowControl w:val="0"/>
        <w:numPr>
          <w:ilvl w:val="0"/>
          <w:numId w:val="12"/>
        </w:numPr>
        <w:tabs>
          <w:tab w:val="left" w:pos="133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Доклад может содержать приложения с иллюстрированным материалом (рисунки, схемы, карты, таблицы, фотографии и т.п.), который должен быть связан с основным содержанием.</w:t>
      </w:r>
    </w:p>
    <w:p w:rsidR="007A48EA" w:rsidRDefault="007A48EA" w:rsidP="007A48EA">
      <w:pPr>
        <w:numPr>
          <w:ilvl w:val="0"/>
          <w:numId w:val="1"/>
        </w:numPr>
        <w:suppressAutoHyphens w:val="0"/>
        <w:spacing w:line="276" w:lineRule="auto"/>
        <w:jc w:val="both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Требования к  оформлению презентации.</w:t>
      </w:r>
    </w:p>
    <w:p w:rsidR="007A48EA" w:rsidRDefault="007A48EA" w:rsidP="007A48EA">
      <w:pPr>
        <w:suppressAutoHyphens w:val="0"/>
        <w:spacing w:line="276" w:lineRule="auto"/>
        <w:ind w:left="720"/>
        <w:jc w:val="both"/>
        <w:rPr>
          <w:b/>
          <w:iCs/>
          <w:sz w:val="22"/>
          <w:szCs w:val="22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36"/>
      </w:tblGrid>
      <w:tr w:rsidR="007A48EA" w:rsidTr="007A48EA"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7A48EA">
              <w:rPr>
                <w:b/>
                <w:iCs/>
                <w:sz w:val="22"/>
                <w:szCs w:val="22"/>
              </w:rPr>
              <w:t>Оформление презентации</w:t>
            </w:r>
          </w:p>
        </w:tc>
      </w:tr>
      <w:tr w:rsidR="007A48EA" w:rsidTr="007A48E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>Стиль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1. Соблюдать единый стиль оформления. </w:t>
            </w:r>
          </w:p>
          <w:p w:rsidR="007A48EA" w:rsidRPr="00A47B63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2. Избегать стилей, которые будут отвлекать от самой презентации. </w:t>
            </w:r>
          </w:p>
        </w:tc>
      </w:tr>
      <w:tr w:rsidR="007A48EA" w:rsidTr="007A48E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>Фон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1. Для фона выбирать более холодные тона. </w:t>
            </w:r>
          </w:p>
        </w:tc>
      </w:tr>
      <w:tr w:rsidR="007A48EA" w:rsidTr="007A48E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>Использование цвета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1. На одном слайде рекомендуется использовать не более трех цветов: один для фона, один для заголовков,  один для текста. </w:t>
            </w:r>
          </w:p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>2. Для фона и текста слайда выбирать контрастные цвета.</w:t>
            </w:r>
          </w:p>
        </w:tc>
      </w:tr>
      <w:tr w:rsidR="007A48EA" w:rsidTr="007A48E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>Анимационные эффекты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1. Эффективно  использовать возможности компьютерной анимации для представления информации на слайде. </w:t>
            </w:r>
          </w:p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>2. Не злоупотреблять различными анимационными эффектами, они не должны отвлекать внимание от содержания на слайде.</w:t>
            </w:r>
          </w:p>
        </w:tc>
      </w:tr>
      <w:tr w:rsidR="007A48EA" w:rsidTr="007A48E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>Содержание информации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1. Использовать короткие слова и предложения. </w:t>
            </w:r>
          </w:p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2. Минимизировать количество предлогов, наречий, прилагательных. </w:t>
            </w:r>
          </w:p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3. Заголовки должны привлекать внимание аудитории. </w:t>
            </w:r>
          </w:p>
        </w:tc>
      </w:tr>
      <w:tr w:rsidR="007A48EA" w:rsidTr="007A48E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>Расположение информации  на слайде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1. Предпочтительно горизонтальное расположение информации. </w:t>
            </w:r>
          </w:p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2. Наиболее важная информация должна располагаться в центре экрана. </w:t>
            </w:r>
          </w:p>
        </w:tc>
      </w:tr>
      <w:tr w:rsidR="007A48EA" w:rsidTr="007A48E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>Шрифт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1. Для заголовков – не менее 28. </w:t>
            </w:r>
          </w:p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2. Для информации – не менее 24. </w:t>
            </w:r>
          </w:p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3. Нельзя смешивать различные типы шрифтов в одной презентации. </w:t>
            </w:r>
          </w:p>
        </w:tc>
      </w:tr>
      <w:tr w:rsidR="007A48EA" w:rsidTr="007A48E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>Объем информации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>1. Не следует  заполнять один слайд слишком большим объемом информации.</w:t>
            </w:r>
          </w:p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>2. Наибольшая эффективность достигается тогда, когда ключевые пункты отображаются по одному на каждом  слайде.</w:t>
            </w:r>
          </w:p>
        </w:tc>
      </w:tr>
      <w:tr w:rsidR="007A48EA" w:rsidTr="007A48E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>Виды слайдов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Для обеспечения разнообразия следует использовать различные виды слайдов: </w:t>
            </w:r>
          </w:p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1)  с текстом; </w:t>
            </w:r>
          </w:p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 xml:space="preserve">2)  с таблицами; </w:t>
            </w:r>
          </w:p>
          <w:p w:rsidR="007A48EA" w:rsidRPr="007A48EA" w:rsidRDefault="007A48EA">
            <w:pPr>
              <w:suppressAutoHyphens w:val="0"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7A48EA">
              <w:rPr>
                <w:iCs/>
                <w:sz w:val="22"/>
                <w:szCs w:val="22"/>
              </w:rPr>
              <w:t>3)  с диаграммами.</w:t>
            </w:r>
          </w:p>
        </w:tc>
      </w:tr>
    </w:tbl>
    <w:p w:rsidR="007A48EA" w:rsidRDefault="007A48EA" w:rsidP="007A48EA">
      <w:pPr>
        <w:spacing w:line="276" w:lineRule="auto"/>
        <w:rPr>
          <w:b/>
          <w:bCs/>
          <w:i/>
          <w:color w:val="000000"/>
          <w:sz w:val="22"/>
          <w:szCs w:val="22"/>
        </w:rPr>
      </w:pPr>
    </w:p>
    <w:p w:rsidR="00001C0B" w:rsidRDefault="00001C0B" w:rsidP="007A48EA">
      <w:pPr>
        <w:spacing w:line="276" w:lineRule="auto"/>
        <w:ind w:left="284"/>
        <w:rPr>
          <w:bCs/>
          <w:sz w:val="22"/>
          <w:szCs w:val="22"/>
          <w:u w:val="single"/>
        </w:rPr>
      </w:pPr>
    </w:p>
    <w:p w:rsidR="007A48EA" w:rsidRDefault="007A48EA" w:rsidP="007A48EA">
      <w:pPr>
        <w:spacing w:line="276" w:lineRule="auto"/>
        <w:ind w:left="284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lastRenderedPageBreak/>
        <w:t>Оформление учебно-исследовательской (творческой) работы</w:t>
      </w:r>
    </w:p>
    <w:p w:rsidR="007A48EA" w:rsidRDefault="007A48EA" w:rsidP="007A48EA">
      <w:pPr>
        <w:spacing w:line="276" w:lineRule="auto"/>
        <w:ind w:firstLine="567"/>
        <w:jc w:val="both"/>
        <w:rPr>
          <w:sz w:val="22"/>
          <w:szCs w:val="22"/>
        </w:rPr>
      </w:pPr>
    </w:p>
    <w:p w:rsidR="007A48EA" w:rsidRDefault="007A48EA" w:rsidP="007A48EA">
      <w:pPr>
        <w:spacing w:line="276" w:lineRule="auto"/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Текст работы печатается на стандартных страницах белой бумаги формата А 4 (210×297 мм, горизонталь – 210 мм). Шрифт – типа </w:t>
      </w: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 xml:space="preserve">, размер 14 </w:t>
      </w:r>
      <w:proofErr w:type="spellStart"/>
      <w:r>
        <w:rPr>
          <w:sz w:val="22"/>
          <w:szCs w:val="22"/>
        </w:rPr>
        <w:t>пт</w:t>
      </w:r>
      <w:proofErr w:type="spellEnd"/>
      <w:r>
        <w:rPr>
          <w:sz w:val="22"/>
          <w:szCs w:val="22"/>
        </w:rPr>
        <w:t xml:space="preserve">, межстрочный </w:t>
      </w:r>
      <w:r w:rsidR="00AD7586">
        <w:rPr>
          <w:sz w:val="22"/>
          <w:szCs w:val="22"/>
        </w:rPr>
        <w:t>интервал 1.5</w:t>
      </w:r>
      <w:r w:rsidRPr="00AD7586">
        <w:rPr>
          <w:sz w:val="22"/>
          <w:szCs w:val="22"/>
        </w:rPr>
        <w:t>, поля:</w:t>
      </w:r>
      <w:r>
        <w:rPr>
          <w:sz w:val="22"/>
          <w:szCs w:val="22"/>
        </w:rPr>
        <w:t xml:space="preserve"> слева – 30 мм, справа – 15 мм, сверху и снизу – 20 мм. Страницы нумеруются в нижнем правом углу. Допустимо рукописное оформление отдельных фрагментов (формулы, чертежный материал и т.п.), которые выполняются черными чернилами). </w:t>
      </w:r>
    </w:p>
    <w:p w:rsidR="007A48EA" w:rsidRDefault="007A48EA" w:rsidP="007A48EA">
      <w:pPr>
        <w:spacing w:line="276" w:lineRule="auto"/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 работы </w:t>
      </w:r>
      <w:r w:rsidRPr="007A48EA">
        <w:rPr>
          <w:outline/>
          <w:color w:val="000000"/>
          <w:sz w:val="22"/>
          <w:szCs w:val="22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sym w:font="Symbol" w:char="F02D"/>
      </w:r>
      <w:r w:rsidRPr="007A48EA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не более 20 страниц</w:t>
      </w:r>
      <w:r>
        <w:rPr>
          <w:sz w:val="22"/>
          <w:szCs w:val="22"/>
        </w:rPr>
        <w:t xml:space="preserve">. Приложения могут занимать до 10 </w:t>
      </w:r>
      <w:r>
        <w:rPr>
          <w:i/>
          <w:sz w:val="22"/>
          <w:szCs w:val="22"/>
        </w:rPr>
        <w:t>дополнительных</w:t>
      </w:r>
      <w:r>
        <w:rPr>
          <w:sz w:val="22"/>
          <w:szCs w:val="22"/>
        </w:rPr>
        <w:t xml:space="preserve"> страниц. Приложения должны быть пронумерованы и озаглавлены. В тексте доклада на них должны содержаться ссылки. Текст творческой работы оформляется в соответствии с её стилем, видом.</w:t>
      </w:r>
    </w:p>
    <w:p w:rsidR="007A48EA" w:rsidRPr="002B79F2" w:rsidRDefault="007A48EA" w:rsidP="002C12C8">
      <w:pPr>
        <w:pStyle w:val="a5"/>
        <w:numPr>
          <w:ilvl w:val="0"/>
          <w:numId w:val="18"/>
        </w:numPr>
        <w:spacing w:line="276" w:lineRule="auto"/>
        <w:jc w:val="both"/>
        <w:rPr>
          <w:b/>
          <w:sz w:val="22"/>
          <w:szCs w:val="22"/>
        </w:rPr>
      </w:pPr>
      <w:r w:rsidRPr="002B79F2">
        <w:rPr>
          <w:b/>
          <w:sz w:val="22"/>
          <w:szCs w:val="22"/>
        </w:rPr>
        <w:t>Титульный лист оформляется согласно приведенному ниже образцу (приложени</w:t>
      </w:r>
      <w:r w:rsidR="002B79F2">
        <w:rPr>
          <w:b/>
          <w:sz w:val="22"/>
          <w:szCs w:val="22"/>
        </w:rPr>
        <w:t>е № 3</w:t>
      </w:r>
      <w:r w:rsidR="002C12C8" w:rsidRPr="002B79F2">
        <w:rPr>
          <w:b/>
          <w:sz w:val="22"/>
          <w:szCs w:val="22"/>
        </w:rPr>
        <w:t>)</w:t>
      </w:r>
    </w:p>
    <w:p w:rsidR="002C12C8" w:rsidRPr="002B79F2" w:rsidRDefault="002C12C8" w:rsidP="002C12C8">
      <w:pPr>
        <w:pStyle w:val="a5"/>
        <w:numPr>
          <w:ilvl w:val="0"/>
          <w:numId w:val="18"/>
        </w:numPr>
        <w:spacing w:line="276" w:lineRule="auto"/>
        <w:jc w:val="both"/>
        <w:rPr>
          <w:b/>
          <w:sz w:val="22"/>
          <w:szCs w:val="22"/>
        </w:rPr>
      </w:pPr>
      <w:r w:rsidRPr="002B79F2">
        <w:rPr>
          <w:b/>
          <w:sz w:val="22"/>
          <w:szCs w:val="22"/>
        </w:rPr>
        <w:t>Содержание оформляется согласно приведенному ниже образцу</w:t>
      </w:r>
      <w:r w:rsidR="002B79F2">
        <w:rPr>
          <w:b/>
          <w:sz w:val="22"/>
          <w:szCs w:val="22"/>
        </w:rPr>
        <w:t xml:space="preserve"> (приложение № 4</w:t>
      </w:r>
      <w:r w:rsidRPr="002B79F2">
        <w:rPr>
          <w:b/>
          <w:sz w:val="22"/>
          <w:szCs w:val="22"/>
        </w:rPr>
        <w:t>)</w:t>
      </w:r>
    </w:p>
    <w:p w:rsidR="002C12C8" w:rsidRDefault="002C12C8" w:rsidP="007A48EA">
      <w:pPr>
        <w:spacing w:line="276" w:lineRule="auto"/>
        <w:ind w:left="284"/>
        <w:jc w:val="both"/>
        <w:rPr>
          <w:sz w:val="22"/>
          <w:szCs w:val="22"/>
        </w:rPr>
      </w:pPr>
    </w:p>
    <w:p w:rsidR="007A48EA" w:rsidRDefault="007A48EA" w:rsidP="007A48EA">
      <w:pPr>
        <w:spacing w:line="276" w:lineRule="auto"/>
        <w:ind w:left="284"/>
        <w:jc w:val="both"/>
        <w:rPr>
          <w:sz w:val="22"/>
          <w:szCs w:val="22"/>
        </w:rPr>
      </w:pPr>
    </w:p>
    <w:p w:rsidR="007A48EA" w:rsidRDefault="007A48EA" w:rsidP="007A48EA">
      <w:pPr>
        <w:spacing w:line="276" w:lineRule="auto"/>
        <w:jc w:val="both"/>
        <w:rPr>
          <w:sz w:val="22"/>
          <w:szCs w:val="22"/>
        </w:rPr>
      </w:pPr>
    </w:p>
    <w:p w:rsidR="00EB25A1" w:rsidRDefault="00EB25A1" w:rsidP="007A48EA">
      <w:pPr>
        <w:spacing w:line="276" w:lineRule="auto"/>
        <w:jc w:val="both"/>
        <w:rPr>
          <w:sz w:val="22"/>
          <w:szCs w:val="22"/>
        </w:rPr>
      </w:pPr>
    </w:p>
    <w:p w:rsidR="00EB25A1" w:rsidRDefault="00EB25A1" w:rsidP="007A48EA">
      <w:pPr>
        <w:spacing w:line="276" w:lineRule="auto"/>
        <w:jc w:val="both"/>
        <w:rPr>
          <w:sz w:val="22"/>
          <w:szCs w:val="22"/>
        </w:rPr>
      </w:pPr>
    </w:p>
    <w:p w:rsidR="00EB25A1" w:rsidRDefault="00EB25A1" w:rsidP="007A48EA">
      <w:pPr>
        <w:spacing w:line="276" w:lineRule="auto"/>
        <w:jc w:val="both"/>
        <w:rPr>
          <w:sz w:val="22"/>
          <w:szCs w:val="22"/>
        </w:rPr>
      </w:pPr>
    </w:p>
    <w:p w:rsidR="00EB25A1" w:rsidRDefault="00EB25A1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2C12C8" w:rsidRDefault="002C12C8" w:rsidP="007A48EA">
      <w:pPr>
        <w:spacing w:line="276" w:lineRule="auto"/>
        <w:jc w:val="both"/>
        <w:rPr>
          <w:sz w:val="22"/>
          <w:szCs w:val="22"/>
        </w:rPr>
      </w:pPr>
    </w:p>
    <w:p w:rsidR="00EB25A1" w:rsidRDefault="00EB25A1" w:rsidP="007A48EA">
      <w:pPr>
        <w:spacing w:line="276" w:lineRule="auto"/>
        <w:jc w:val="both"/>
        <w:rPr>
          <w:sz w:val="22"/>
          <w:szCs w:val="22"/>
        </w:rPr>
      </w:pPr>
    </w:p>
    <w:p w:rsidR="007A48EA" w:rsidRDefault="007A48EA" w:rsidP="007A48EA">
      <w:pPr>
        <w:spacing w:line="276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Приложение 1</w:t>
      </w:r>
    </w:p>
    <w:p w:rsidR="007A48EA" w:rsidRDefault="007A48EA" w:rsidP="007A48E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Образец </w:t>
      </w:r>
    </w:p>
    <w:p w:rsidR="007A48EA" w:rsidRDefault="007A48EA" w:rsidP="007A48E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заявки для участия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в муниципальном этапе научно-практической конференции </w:t>
      </w:r>
    </w:p>
    <w:p w:rsidR="007A48EA" w:rsidRDefault="007A48EA" w:rsidP="007A48E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«Первые шаги в науку»</w:t>
      </w:r>
    </w:p>
    <w:p w:rsidR="007A48EA" w:rsidRDefault="007A48EA" w:rsidP="007A48EA">
      <w:pPr>
        <w:spacing w:line="276" w:lineRule="auto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1-4 класс</w:t>
      </w:r>
    </w:p>
    <w:tbl>
      <w:tblPr>
        <w:tblW w:w="9772" w:type="dxa"/>
        <w:jc w:val="center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1092"/>
        <w:gridCol w:w="1957"/>
        <w:gridCol w:w="3958"/>
      </w:tblGrid>
      <w:tr w:rsidR="002B79F2" w:rsidTr="002B79F2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 участника </w:t>
            </w:r>
            <w:r>
              <w:rPr>
                <w:b/>
                <w:sz w:val="22"/>
                <w:szCs w:val="22"/>
                <w:lang w:eastAsia="en-US"/>
              </w:rPr>
              <w:t>(полностью)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2" w:rsidRDefault="002B79F2">
            <w:pPr>
              <w:spacing w:line="276" w:lineRule="auto"/>
              <w:ind w:right="-4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ОУ, класс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И. О. руководителя </w:t>
            </w:r>
            <w:r>
              <w:rPr>
                <w:b/>
                <w:sz w:val="22"/>
                <w:szCs w:val="22"/>
                <w:lang w:eastAsia="en-US"/>
              </w:rPr>
              <w:t>(полностью),</w:t>
            </w:r>
          </w:p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должность </w:t>
            </w:r>
            <w:r>
              <w:rPr>
                <w:b/>
                <w:sz w:val="22"/>
                <w:szCs w:val="22"/>
                <w:lang w:eastAsia="en-US"/>
              </w:rPr>
              <w:t>(обязательно)</w:t>
            </w:r>
          </w:p>
        </w:tc>
      </w:tr>
      <w:tr w:rsidR="002B79F2" w:rsidTr="002B79F2">
        <w:trPr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B25A1" w:rsidRDefault="00EB25A1" w:rsidP="00EB25A1">
      <w:pPr>
        <w:spacing w:line="276" w:lineRule="auto"/>
        <w:rPr>
          <w:b/>
          <w:sz w:val="22"/>
          <w:szCs w:val="22"/>
          <w:lang w:eastAsia="en-US"/>
        </w:rPr>
      </w:pPr>
    </w:p>
    <w:p w:rsidR="005406A1" w:rsidRDefault="007A48EA" w:rsidP="00EB25A1">
      <w:pPr>
        <w:spacing w:line="276" w:lineRule="auto"/>
        <w:rPr>
          <w:i/>
          <w:iCs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Ф. И. О. </w:t>
      </w:r>
      <w:proofErr w:type="gramStart"/>
      <w:r>
        <w:rPr>
          <w:b/>
          <w:sz w:val="22"/>
          <w:szCs w:val="22"/>
          <w:lang w:eastAsia="en-US"/>
        </w:rPr>
        <w:t>ответственного</w:t>
      </w:r>
      <w:proofErr w:type="gramEnd"/>
      <w:r>
        <w:rPr>
          <w:sz w:val="22"/>
          <w:szCs w:val="22"/>
          <w:lang w:eastAsia="en-US"/>
        </w:rPr>
        <w:t xml:space="preserve"> за участие в муниципальном этапе НПК от ОУ, </w:t>
      </w:r>
      <w:r>
        <w:rPr>
          <w:b/>
          <w:sz w:val="22"/>
          <w:szCs w:val="22"/>
          <w:lang w:eastAsia="en-US"/>
        </w:rPr>
        <w:t>контактный телефон</w:t>
      </w:r>
    </w:p>
    <w:p w:rsidR="005406A1" w:rsidRDefault="005406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5406A1" w:rsidRDefault="005406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C12C8" w:rsidRDefault="002C12C8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EB25A1" w:rsidRDefault="00EB25A1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B79F2" w:rsidRDefault="002B79F2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2B79F2" w:rsidRDefault="002B79F2" w:rsidP="007A48EA">
      <w:pPr>
        <w:spacing w:line="276" w:lineRule="auto"/>
        <w:jc w:val="right"/>
        <w:rPr>
          <w:i/>
          <w:iCs/>
          <w:sz w:val="22"/>
          <w:szCs w:val="22"/>
        </w:rPr>
      </w:pPr>
    </w:p>
    <w:p w:rsidR="007A48EA" w:rsidRDefault="007A48EA" w:rsidP="007A48EA">
      <w:pPr>
        <w:spacing w:line="276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Приложение 2</w:t>
      </w:r>
    </w:p>
    <w:p w:rsidR="007A48EA" w:rsidRDefault="007A48EA" w:rsidP="007A48E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Образец </w:t>
      </w:r>
    </w:p>
    <w:p w:rsidR="007A48EA" w:rsidRDefault="007A48EA" w:rsidP="007A48E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заявки для участия педагогов (член жюри) в муниципальном этапе научно-практической конференции </w:t>
      </w:r>
    </w:p>
    <w:p w:rsidR="007A48EA" w:rsidRDefault="007A48EA" w:rsidP="007A48E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«Первые шаги в науку»</w:t>
      </w:r>
    </w:p>
    <w:p w:rsidR="007A48EA" w:rsidRDefault="007A48EA" w:rsidP="007A48EA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1-4 класс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343"/>
        <w:gridCol w:w="3215"/>
        <w:gridCol w:w="2617"/>
        <w:gridCol w:w="2003"/>
      </w:tblGrid>
      <w:tr w:rsidR="002B79F2" w:rsidTr="002B79F2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ОУ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И. О. педагога </w:t>
            </w:r>
            <w:r>
              <w:rPr>
                <w:b/>
                <w:sz w:val="22"/>
                <w:szCs w:val="22"/>
                <w:lang w:eastAsia="en-US"/>
              </w:rPr>
              <w:t>полностью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Занимаемая должность</w:t>
            </w:r>
            <w:r>
              <w:rPr>
                <w:sz w:val="22"/>
                <w:szCs w:val="22"/>
                <w:lang w:eastAsia="en-US"/>
              </w:rPr>
              <w:t xml:space="preserve"> (например, учитель начальных классов, учитель русского языка и литературы)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обучающихся победителей, призеров НПК (да/нет)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Опыт работы в конференциях</w:t>
            </w:r>
          </w:p>
        </w:tc>
      </w:tr>
      <w:tr w:rsidR="002B79F2" w:rsidTr="002B79F2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2" w:rsidRDefault="002B79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F2" w:rsidRDefault="002B79F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A48EA" w:rsidRDefault="007A48EA" w:rsidP="007A48EA">
      <w:pPr>
        <w:spacing w:line="276" w:lineRule="auto"/>
        <w:rPr>
          <w:b/>
          <w:sz w:val="22"/>
          <w:szCs w:val="22"/>
          <w:highlight w:val="yellow"/>
        </w:rPr>
      </w:pPr>
    </w:p>
    <w:p w:rsidR="007A48EA" w:rsidRDefault="007A48EA" w:rsidP="007A48E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Квота на у</w:t>
      </w:r>
      <w:r w:rsidR="002C12C8">
        <w:rPr>
          <w:b/>
          <w:sz w:val="22"/>
          <w:szCs w:val="22"/>
        </w:rPr>
        <w:t>частие педагогов в составе жюри</w:t>
      </w:r>
      <w:r>
        <w:rPr>
          <w:b/>
          <w:sz w:val="22"/>
          <w:szCs w:val="22"/>
        </w:rPr>
        <w:t>:</w:t>
      </w:r>
    </w:p>
    <w:p w:rsidR="007A48EA" w:rsidRDefault="007A48EA" w:rsidP="007A48E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 ОУ 4,7,9,12,14,15, Гармония-  4 чел.,</w:t>
      </w:r>
    </w:p>
    <w:p w:rsidR="007A48EA" w:rsidRDefault="007A48EA" w:rsidP="007A48E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- ОУ 1,2,6,19,20,22,23,24,25,26 (в зависимости от численности обучающихся ОУ) -10 чел.</w:t>
      </w:r>
    </w:p>
    <w:p w:rsidR="007A48EA" w:rsidRDefault="007A48EA" w:rsidP="005867C7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AD7586">
        <w:rPr>
          <w:b/>
          <w:sz w:val="22"/>
          <w:szCs w:val="22"/>
        </w:rPr>
        <w:t xml:space="preserve">Члены жюри приходят на конференцию за </w:t>
      </w:r>
      <w:r w:rsidR="002C12C8">
        <w:rPr>
          <w:b/>
          <w:sz w:val="22"/>
          <w:szCs w:val="22"/>
        </w:rPr>
        <w:t>2</w:t>
      </w:r>
      <w:r w:rsidRPr="00AD7586">
        <w:rPr>
          <w:b/>
          <w:sz w:val="22"/>
          <w:szCs w:val="22"/>
        </w:rPr>
        <w:t xml:space="preserve"> час до регистрации обучающихся </w:t>
      </w:r>
      <w:r w:rsidR="00AD7586" w:rsidRPr="00AD7586">
        <w:rPr>
          <w:b/>
          <w:sz w:val="22"/>
          <w:szCs w:val="22"/>
        </w:rPr>
        <w:t>для просмотра исследовательских</w:t>
      </w:r>
      <w:r w:rsidRPr="00AD7586">
        <w:rPr>
          <w:b/>
          <w:sz w:val="22"/>
          <w:szCs w:val="22"/>
        </w:rPr>
        <w:t xml:space="preserve"> </w:t>
      </w:r>
      <w:r w:rsidR="00AD7586" w:rsidRPr="00AD7586">
        <w:rPr>
          <w:b/>
          <w:sz w:val="22"/>
          <w:szCs w:val="22"/>
        </w:rPr>
        <w:t>работ.</w:t>
      </w:r>
    </w:p>
    <w:p w:rsidR="005867C7" w:rsidRDefault="005867C7" w:rsidP="005867C7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заявку включать  только тех  педагогов, которые посещали в течение учебного года обучающие семинары по подготовке </w:t>
      </w:r>
      <w:proofErr w:type="gramStart"/>
      <w:r>
        <w:rPr>
          <w:b/>
          <w:sz w:val="22"/>
          <w:szCs w:val="22"/>
        </w:rPr>
        <w:t>к</w:t>
      </w:r>
      <w:proofErr w:type="gramEnd"/>
      <w:r>
        <w:rPr>
          <w:b/>
          <w:sz w:val="22"/>
          <w:szCs w:val="22"/>
        </w:rPr>
        <w:t xml:space="preserve"> городской НПК.</w:t>
      </w:r>
    </w:p>
    <w:p w:rsidR="00070EFF" w:rsidRDefault="00070EFF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7A48EA">
      <w:pPr>
        <w:spacing w:line="276" w:lineRule="auto"/>
        <w:jc w:val="both"/>
        <w:rPr>
          <w:b/>
          <w:sz w:val="22"/>
          <w:szCs w:val="22"/>
        </w:rPr>
      </w:pPr>
    </w:p>
    <w:p w:rsidR="002B79F2" w:rsidRDefault="002B79F2" w:rsidP="007A48EA">
      <w:pPr>
        <w:spacing w:line="276" w:lineRule="auto"/>
        <w:jc w:val="both"/>
        <w:rPr>
          <w:b/>
          <w:sz w:val="22"/>
          <w:szCs w:val="22"/>
        </w:rPr>
      </w:pPr>
    </w:p>
    <w:p w:rsidR="005867C7" w:rsidRDefault="005867C7" w:rsidP="005867C7">
      <w:pPr>
        <w:spacing w:line="276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Приложение 3</w:t>
      </w:r>
    </w:p>
    <w:p w:rsidR="00070EFF" w:rsidRDefault="00070EFF" w:rsidP="007A48EA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98"/>
      </w:tblGrid>
      <w:tr w:rsidR="007A48EA" w:rsidTr="007A48EA">
        <w:trPr>
          <w:trHeight w:val="10664"/>
        </w:trPr>
        <w:tc>
          <w:tcPr>
            <w:tcW w:w="10598" w:type="dxa"/>
          </w:tcPr>
          <w:p w:rsidR="007A48EA" w:rsidRDefault="007A48EA">
            <w:pPr>
              <w:autoSpaceDE w:val="0"/>
              <w:autoSpaceDN w:val="0"/>
              <w:adjustRightInd w:val="0"/>
              <w:spacing w:before="43" w:line="276" w:lineRule="auto"/>
              <w:jc w:val="center"/>
              <w:rPr>
                <w:b/>
                <w:bCs/>
                <w:i/>
                <w:iCs/>
                <w:spacing w:val="-1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pacing w:val="-10"/>
                <w:sz w:val="22"/>
                <w:szCs w:val="22"/>
                <w:lang w:eastAsia="en-US"/>
              </w:rPr>
              <w:t>Образец оформления титульного листа научно-исследовательской работы</w:t>
            </w:r>
          </w:p>
          <w:p w:rsidR="007A48EA" w:rsidRDefault="007A48EA">
            <w:pPr>
              <w:autoSpaceDE w:val="0"/>
              <w:autoSpaceDN w:val="0"/>
              <w:adjustRightInd w:val="0"/>
              <w:spacing w:before="43" w:line="276" w:lineRule="auto"/>
              <w:jc w:val="center"/>
              <w:rPr>
                <w:b/>
                <w:bCs/>
                <w:i/>
                <w:iCs/>
                <w:spacing w:val="-10"/>
                <w:sz w:val="22"/>
                <w:szCs w:val="22"/>
                <w:lang w:eastAsia="en-US"/>
              </w:rPr>
            </w:pP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Наименование образовательного учреждения, от которого предоставляется работа</w:t>
            </w: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Городская научно-практическая конференция обучающихся </w:t>
            </w: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«Первые шаги в науку»</w:t>
            </w: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ind w:left="1286" w:right="1474"/>
              <w:jc w:val="center"/>
              <w:rPr>
                <w:sz w:val="22"/>
                <w:szCs w:val="22"/>
                <w:lang w:eastAsia="en-US"/>
              </w:rPr>
            </w:pP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ind w:left="1286" w:right="1474"/>
              <w:jc w:val="center"/>
              <w:rPr>
                <w:sz w:val="22"/>
                <w:szCs w:val="22"/>
                <w:lang w:eastAsia="en-US"/>
              </w:rPr>
            </w:pP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ind w:left="1733" w:hanging="1733"/>
              <w:rPr>
                <w:sz w:val="22"/>
                <w:szCs w:val="22"/>
                <w:lang w:eastAsia="en-US"/>
              </w:rPr>
            </w:pP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ind w:left="1733" w:hanging="1733"/>
              <w:rPr>
                <w:sz w:val="22"/>
                <w:szCs w:val="22"/>
                <w:lang w:eastAsia="en-US"/>
              </w:rPr>
            </w:pP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ind w:left="1733" w:hanging="1733"/>
              <w:rPr>
                <w:sz w:val="22"/>
                <w:szCs w:val="22"/>
                <w:lang w:eastAsia="en-US"/>
              </w:rPr>
            </w:pP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ind w:left="1733" w:hanging="1733"/>
              <w:rPr>
                <w:sz w:val="22"/>
                <w:szCs w:val="22"/>
                <w:lang w:eastAsia="en-US"/>
              </w:rPr>
            </w:pPr>
          </w:p>
          <w:p w:rsidR="007A48EA" w:rsidRDefault="007A48EA">
            <w:pPr>
              <w:autoSpaceDE w:val="0"/>
              <w:autoSpaceDN w:val="0"/>
              <w:adjustRightInd w:val="0"/>
              <w:spacing w:before="192" w:line="276" w:lineRule="auto"/>
              <w:ind w:left="1733" w:hanging="1733"/>
              <w:jc w:val="center"/>
              <w:rPr>
                <w:b/>
                <w:sz w:val="32"/>
                <w:szCs w:val="22"/>
                <w:lang w:eastAsia="en-US"/>
              </w:rPr>
            </w:pPr>
            <w:r>
              <w:rPr>
                <w:b/>
                <w:sz w:val="32"/>
                <w:szCs w:val="22"/>
                <w:lang w:eastAsia="en-US"/>
              </w:rPr>
              <w:t>Почему корабль плавает</w:t>
            </w: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ind w:left="3384" w:right="1094"/>
              <w:rPr>
                <w:sz w:val="22"/>
                <w:szCs w:val="22"/>
                <w:lang w:eastAsia="en-US"/>
              </w:rPr>
            </w:pP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ind w:left="3384" w:right="1094"/>
              <w:rPr>
                <w:sz w:val="22"/>
                <w:szCs w:val="22"/>
                <w:lang w:eastAsia="en-US"/>
              </w:rPr>
            </w:pP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ind w:left="3384" w:right="1094"/>
              <w:rPr>
                <w:sz w:val="22"/>
                <w:szCs w:val="22"/>
                <w:lang w:eastAsia="en-US"/>
              </w:rPr>
            </w:pP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ind w:left="3384" w:right="1094"/>
              <w:rPr>
                <w:sz w:val="22"/>
                <w:szCs w:val="22"/>
                <w:lang w:eastAsia="en-US"/>
              </w:rPr>
            </w:pP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ind w:left="3384" w:right="1094"/>
              <w:rPr>
                <w:sz w:val="22"/>
                <w:szCs w:val="22"/>
                <w:lang w:eastAsia="en-US"/>
              </w:rPr>
            </w:pPr>
          </w:p>
          <w:p w:rsidR="007A48EA" w:rsidRDefault="007A48EA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192" w:line="276" w:lineRule="auto"/>
              <w:ind w:left="5670" w:right="1094"/>
              <w:rPr>
                <w:szCs w:val="22"/>
                <w:lang w:eastAsia="en-US"/>
              </w:rPr>
            </w:pPr>
            <w:r>
              <w:rPr>
                <w:i/>
                <w:iCs/>
                <w:szCs w:val="22"/>
                <w:lang w:eastAsia="en-US"/>
              </w:rPr>
              <w:t xml:space="preserve">Автор: </w:t>
            </w:r>
            <w:r>
              <w:rPr>
                <w:szCs w:val="22"/>
                <w:lang w:eastAsia="en-US"/>
              </w:rPr>
              <w:t xml:space="preserve">Иванова Мария Александровна </w:t>
            </w:r>
          </w:p>
          <w:p w:rsidR="007A48EA" w:rsidRDefault="007A48EA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192" w:line="276" w:lineRule="auto"/>
              <w:ind w:left="5670" w:right="1094"/>
              <w:rPr>
                <w:szCs w:val="22"/>
                <w:lang w:eastAsia="en-US"/>
              </w:rPr>
            </w:pPr>
            <w:r>
              <w:rPr>
                <w:i/>
                <w:iCs/>
                <w:szCs w:val="22"/>
                <w:lang w:eastAsia="en-US"/>
              </w:rPr>
              <w:t xml:space="preserve">Класс: </w:t>
            </w:r>
            <w:r>
              <w:rPr>
                <w:szCs w:val="22"/>
                <w:lang w:eastAsia="en-US"/>
              </w:rPr>
              <w:t>4</w:t>
            </w:r>
          </w:p>
          <w:p w:rsidR="007A48EA" w:rsidRDefault="007A48EA">
            <w:pPr>
              <w:autoSpaceDE w:val="0"/>
              <w:autoSpaceDN w:val="0"/>
              <w:adjustRightInd w:val="0"/>
              <w:spacing w:line="276" w:lineRule="auto"/>
              <w:ind w:left="5670"/>
              <w:rPr>
                <w:i/>
                <w:iCs/>
                <w:szCs w:val="22"/>
                <w:lang w:eastAsia="en-US"/>
              </w:rPr>
            </w:pPr>
            <w:r>
              <w:rPr>
                <w:i/>
                <w:iCs/>
                <w:szCs w:val="22"/>
                <w:lang w:eastAsia="en-US"/>
              </w:rPr>
              <w:t xml:space="preserve">ОУ: </w:t>
            </w:r>
            <w:r>
              <w:rPr>
                <w:szCs w:val="22"/>
                <w:lang w:eastAsia="en-US"/>
              </w:rPr>
              <w:t xml:space="preserve">МБОУ «Гимназия № 11» </w:t>
            </w:r>
            <w:r>
              <w:rPr>
                <w:i/>
                <w:iCs/>
                <w:szCs w:val="22"/>
                <w:lang w:eastAsia="en-US"/>
              </w:rPr>
              <w:t xml:space="preserve">(указывается полное название ОУ) </w:t>
            </w:r>
          </w:p>
          <w:p w:rsidR="007A48EA" w:rsidRDefault="007A48EA">
            <w:pPr>
              <w:autoSpaceDE w:val="0"/>
              <w:autoSpaceDN w:val="0"/>
              <w:adjustRightInd w:val="0"/>
              <w:spacing w:before="230" w:line="276" w:lineRule="auto"/>
              <w:ind w:left="5670"/>
              <w:rPr>
                <w:i/>
                <w:iCs/>
                <w:szCs w:val="22"/>
                <w:lang w:eastAsia="en-US"/>
              </w:rPr>
            </w:pPr>
            <w:r>
              <w:rPr>
                <w:i/>
                <w:iCs/>
                <w:szCs w:val="22"/>
                <w:lang w:eastAsia="en-US"/>
              </w:rPr>
              <w:t xml:space="preserve">Руководитель: </w:t>
            </w:r>
            <w:proofErr w:type="spellStart"/>
            <w:r>
              <w:rPr>
                <w:szCs w:val="22"/>
                <w:lang w:eastAsia="en-US"/>
              </w:rPr>
              <w:t>Жуликова</w:t>
            </w:r>
            <w:proofErr w:type="spellEnd"/>
            <w:r>
              <w:rPr>
                <w:szCs w:val="22"/>
                <w:lang w:eastAsia="en-US"/>
              </w:rPr>
              <w:t xml:space="preserve"> Татьяна Михайловна, учитель литературы </w:t>
            </w:r>
            <w:r>
              <w:rPr>
                <w:i/>
                <w:iCs/>
                <w:szCs w:val="22"/>
                <w:lang w:eastAsia="en-US"/>
              </w:rPr>
              <w:t>(должность указывается обязательно!)</w:t>
            </w:r>
          </w:p>
          <w:p w:rsidR="007A48EA" w:rsidRDefault="007A48EA">
            <w:pPr>
              <w:autoSpaceDE w:val="0"/>
              <w:autoSpaceDN w:val="0"/>
              <w:adjustRightInd w:val="0"/>
              <w:spacing w:before="216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48EA" w:rsidRDefault="007A48EA">
            <w:pPr>
              <w:autoSpaceDE w:val="0"/>
              <w:autoSpaceDN w:val="0"/>
              <w:adjustRightInd w:val="0"/>
              <w:spacing w:before="216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6665D" w:rsidRDefault="00D6665D" w:rsidP="00D6665D">
            <w:pPr>
              <w:autoSpaceDE w:val="0"/>
              <w:autoSpaceDN w:val="0"/>
              <w:adjustRightInd w:val="0"/>
              <w:spacing w:before="216" w:line="276" w:lineRule="auto"/>
              <w:rPr>
                <w:sz w:val="22"/>
                <w:szCs w:val="22"/>
                <w:lang w:eastAsia="en-US"/>
              </w:rPr>
            </w:pPr>
          </w:p>
          <w:p w:rsidR="00D6665D" w:rsidRDefault="00D6665D">
            <w:pPr>
              <w:autoSpaceDE w:val="0"/>
              <w:autoSpaceDN w:val="0"/>
              <w:adjustRightInd w:val="0"/>
              <w:spacing w:before="216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867C7" w:rsidRDefault="005867C7">
            <w:pPr>
              <w:autoSpaceDE w:val="0"/>
              <w:autoSpaceDN w:val="0"/>
              <w:adjustRightInd w:val="0"/>
              <w:spacing w:before="216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1C0B" w:rsidRDefault="00001C0B" w:rsidP="005867C7">
            <w:pPr>
              <w:autoSpaceDE w:val="0"/>
              <w:autoSpaceDN w:val="0"/>
              <w:adjustRightInd w:val="0"/>
              <w:spacing w:before="216" w:line="276" w:lineRule="auto"/>
              <w:jc w:val="center"/>
              <w:rPr>
                <w:szCs w:val="22"/>
                <w:lang w:eastAsia="en-US"/>
              </w:rPr>
            </w:pPr>
          </w:p>
          <w:p w:rsidR="007A48EA" w:rsidRDefault="007A48EA" w:rsidP="005867C7">
            <w:pPr>
              <w:autoSpaceDE w:val="0"/>
              <w:autoSpaceDN w:val="0"/>
              <w:adjustRightInd w:val="0"/>
              <w:spacing w:before="216"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Cs w:val="22"/>
                <w:lang w:eastAsia="en-US"/>
              </w:rPr>
              <w:t>МЕЖДУРЕЧЕ</w:t>
            </w:r>
            <w:r w:rsidRPr="00070EFF">
              <w:rPr>
                <w:szCs w:val="22"/>
                <w:lang w:eastAsia="en-US"/>
              </w:rPr>
              <w:t>НСК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867C7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867C7">
              <w:rPr>
                <w:sz w:val="22"/>
                <w:szCs w:val="22"/>
                <w:lang w:eastAsia="en-US"/>
              </w:rPr>
              <w:t xml:space="preserve">2018 </w:t>
            </w:r>
            <w:r>
              <w:rPr>
                <w:sz w:val="22"/>
                <w:szCs w:val="22"/>
                <w:lang w:eastAsia="en-US"/>
              </w:rPr>
              <w:t>год</w:t>
            </w:r>
          </w:p>
        </w:tc>
      </w:tr>
    </w:tbl>
    <w:p w:rsidR="002B79F2" w:rsidRDefault="002B79F2" w:rsidP="005867C7">
      <w:pPr>
        <w:autoSpaceDE w:val="0"/>
        <w:autoSpaceDN w:val="0"/>
        <w:adjustRightInd w:val="0"/>
        <w:spacing w:before="43" w:line="276" w:lineRule="auto"/>
        <w:jc w:val="center"/>
        <w:rPr>
          <w:b/>
          <w:bCs/>
          <w:i/>
          <w:iCs/>
          <w:spacing w:val="-10"/>
          <w:sz w:val="22"/>
          <w:szCs w:val="22"/>
          <w:lang w:eastAsia="en-US"/>
        </w:rPr>
      </w:pPr>
    </w:p>
    <w:p w:rsidR="002B79F2" w:rsidRDefault="002B79F2" w:rsidP="005867C7">
      <w:pPr>
        <w:autoSpaceDE w:val="0"/>
        <w:autoSpaceDN w:val="0"/>
        <w:adjustRightInd w:val="0"/>
        <w:spacing w:before="43" w:line="276" w:lineRule="auto"/>
        <w:jc w:val="center"/>
        <w:rPr>
          <w:b/>
          <w:bCs/>
          <w:i/>
          <w:iCs/>
          <w:spacing w:val="-10"/>
          <w:sz w:val="22"/>
          <w:szCs w:val="22"/>
          <w:lang w:eastAsia="en-US"/>
        </w:rPr>
      </w:pPr>
    </w:p>
    <w:p w:rsidR="002B79F2" w:rsidRDefault="002B79F2" w:rsidP="005867C7">
      <w:pPr>
        <w:autoSpaceDE w:val="0"/>
        <w:autoSpaceDN w:val="0"/>
        <w:adjustRightInd w:val="0"/>
        <w:spacing w:before="43" w:line="276" w:lineRule="auto"/>
        <w:jc w:val="center"/>
        <w:rPr>
          <w:b/>
          <w:bCs/>
          <w:i/>
          <w:iCs/>
          <w:spacing w:val="-10"/>
          <w:sz w:val="22"/>
          <w:szCs w:val="22"/>
          <w:lang w:eastAsia="en-US"/>
        </w:rPr>
      </w:pPr>
    </w:p>
    <w:p w:rsidR="005867C7" w:rsidRDefault="005867C7" w:rsidP="005867C7">
      <w:pPr>
        <w:autoSpaceDE w:val="0"/>
        <w:autoSpaceDN w:val="0"/>
        <w:adjustRightInd w:val="0"/>
        <w:spacing w:before="43" w:line="276" w:lineRule="auto"/>
        <w:jc w:val="center"/>
        <w:rPr>
          <w:b/>
          <w:bCs/>
          <w:i/>
          <w:iCs/>
          <w:spacing w:val="-10"/>
          <w:sz w:val="22"/>
          <w:szCs w:val="22"/>
          <w:lang w:eastAsia="en-US"/>
        </w:rPr>
      </w:pPr>
      <w:r>
        <w:rPr>
          <w:b/>
          <w:bCs/>
          <w:i/>
          <w:iCs/>
          <w:spacing w:val="-10"/>
          <w:sz w:val="22"/>
          <w:szCs w:val="22"/>
          <w:lang w:eastAsia="en-US"/>
        </w:rPr>
        <w:lastRenderedPageBreak/>
        <w:t xml:space="preserve">Образец оформления  лист (содержание) </w:t>
      </w:r>
      <w:proofErr w:type="gramStart"/>
      <w:r>
        <w:rPr>
          <w:b/>
          <w:bCs/>
          <w:i/>
          <w:iCs/>
          <w:spacing w:val="-10"/>
          <w:sz w:val="22"/>
          <w:szCs w:val="22"/>
          <w:lang w:eastAsia="en-US"/>
        </w:rPr>
        <w:t>к</w:t>
      </w:r>
      <w:proofErr w:type="gramEnd"/>
      <w:r>
        <w:rPr>
          <w:b/>
          <w:bCs/>
          <w:i/>
          <w:iCs/>
          <w:spacing w:val="-10"/>
          <w:sz w:val="22"/>
          <w:szCs w:val="22"/>
          <w:lang w:eastAsia="en-US"/>
        </w:rPr>
        <w:t xml:space="preserve">  научно-исследовательской работы</w:t>
      </w:r>
    </w:p>
    <w:p w:rsidR="005867C7" w:rsidRDefault="005867C7" w:rsidP="005867C7">
      <w:pPr>
        <w:spacing w:line="276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Приложение 4</w:t>
      </w:r>
    </w:p>
    <w:p w:rsidR="002B79F2" w:rsidRDefault="002B79F2" w:rsidP="002B79F2">
      <w:pPr>
        <w:spacing w:line="360" w:lineRule="auto"/>
        <w:contextualSpacing/>
        <w:jc w:val="center"/>
        <w:rPr>
          <w:b/>
          <w:szCs w:val="28"/>
        </w:rPr>
      </w:pPr>
    </w:p>
    <w:p w:rsidR="002B79F2" w:rsidRPr="00236F86" w:rsidRDefault="002B79F2" w:rsidP="002B79F2">
      <w:pPr>
        <w:spacing w:line="360" w:lineRule="auto"/>
        <w:contextualSpacing/>
        <w:jc w:val="center"/>
        <w:rPr>
          <w:b/>
          <w:szCs w:val="28"/>
        </w:rPr>
      </w:pPr>
      <w:r w:rsidRPr="00236F86">
        <w:rPr>
          <w:b/>
          <w:szCs w:val="28"/>
        </w:rPr>
        <w:t>Содержание</w:t>
      </w:r>
    </w:p>
    <w:p w:rsidR="002B79F2" w:rsidRPr="002B79F2" w:rsidRDefault="002B79F2" w:rsidP="002B79F2">
      <w:pPr>
        <w:pStyle w:val="a6"/>
        <w:numPr>
          <w:ilvl w:val="0"/>
          <w:numId w:val="19"/>
        </w:numPr>
        <w:spacing w:line="360" w:lineRule="auto"/>
        <w:contextualSpacing/>
        <w:jc w:val="left"/>
        <w:rPr>
          <w:szCs w:val="28"/>
        </w:rPr>
      </w:pPr>
      <w:r w:rsidRPr="00236F86">
        <w:rPr>
          <w:b/>
          <w:szCs w:val="28"/>
        </w:rPr>
        <w:t>Введение…</w:t>
      </w:r>
      <w:r w:rsidRPr="00236F86">
        <w:rPr>
          <w:szCs w:val="28"/>
        </w:rPr>
        <w:t>………………………………………………</w:t>
      </w:r>
      <w:r>
        <w:rPr>
          <w:szCs w:val="28"/>
        </w:rPr>
        <w:t>…………………</w:t>
      </w:r>
      <w:r w:rsidRPr="00236F86">
        <w:rPr>
          <w:szCs w:val="28"/>
        </w:rPr>
        <w:t>…</w:t>
      </w:r>
      <w:r w:rsidR="006F4C2C">
        <w:rPr>
          <w:szCs w:val="28"/>
        </w:rPr>
        <w:t>……</w:t>
      </w:r>
      <w:r w:rsidRPr="00236F86">
        <w:rPr>
          <w:szCs w:val="28"/>
        </w:rPr>
        <w:t>…..3</w:t>
      </w:r>
    </w:p>
    <w:p w:rsidR="002B79F2" w:rsidRPr="00236F86" w:rsidRDefault="002B79F2" w:rsidP="002B79F2">
      <w:pPr>
        <w:pStyle w:val="a6"/>
        <w:numPr>
          <w:ilvl w:val="0"/>
          <w:numId w:val="19"/>
        </w:numPr>
        <w:spacing w:line="360" w:lineRule="auto"/>
        <w:contextualSpacing/>
        <w:jc w:val="left"/>
        <w:rPr>
          <w:b/>
          <w:szCs w:val="28"/>
        </w:rPr>
      </w:pPr>
      <w:r w:rsidRPr="00236F86">
        <w:rPr>
          <w:b/>
          <w:szCs w:val="28"/>
        </w:rPr>
        <w:t>Основная часть…………………………………………</w:t>
      </w:r>
      <w:r>
        <w:rPr>
          <w:b/>
          <w:szCs w:val="28"/>
        </w:rPr>
        <w:t>………………</w:t>
      </w:r>
      <w:r w:rsidR="006F4C2C">
        <w:rPr>
          <w:b/>
          <w:szCs w:val="28"/>
        </w:rPr>
        <w:t>…...</w:t>
      </w:r>
      <w:r>
        <w:rPr>
          <w:b/>
          <w:szCs w:val="28"/>
        </w:rPr>
        <w:t>..</w:t>
      </w:r>
      <w:r w:rsidRPr="00236F86">
        <w:rPr>
          <w:b/>
          <w:szCs w:val="28"/>
        </w:rPr>
        <w:t>………4</w:t>
      </w:r>
    </w:p>
    <w:p w:rsidR="002B79F2" w:rsidRPr="00236F86" w:rsidRDefault="002B79F2" w:rsidP="002B79F2">
      <w:pPr>
        <w:pStyle w:val="a6"/>
        <w:spacing w:line="360" w:lineRule="auto"/>
        <w:ind w:left="889"/>
        <w:contextualSpacing/>
        <w:jc w:val="left"/>
        <w:rPr>
          <w:szCs w:val="28"/>
        </w:rPr>
      </w:pPr>
      <w:r w:rsidRPr="00236F86">
        <w:rPr>
          <w:b/>
          <w:szCs w:val="28"/>
        </w:rPr>
        <w:t>1</w:t>
      </w:r>
      <w:r w:rsidRPr="00236F86">
        <w:rPr>
          <w:szCs w:val="28"/>
        </w:rPr>
        <w:t xml:space="preserve">. </w:t>
      </w:r>
      <w:r w:rsidRPr="00236F86">
        <w:rPr>
          <w:b/>
          <w:szCs w:val="28"/>
        </w:rPr>
        <w:t>Теоретическая</w:t>
      </w:r>
      <w:r>
        <w:rPr>
          <w:b/>
          <w:szCs w:val="28"/>
        </w:rPr>
        <w:t xml:space="preserve"> часть</w:t>
      </w:r>
    </w:p>
    <w:p w:rsidR="002B79F2" w:rsidRPr="00236F86" w:rsidRDefault="002B79F2" w:rsidP="002B79F2">
      <w:pPr>
        <w:pStyle w:val="a6"/>
        <w:spacing w:line="360" w:lineRule="auto"/>
        <w:ind w:left="889"/>
        <w:contextualSpacing/>
        <w:jc w:val="left"/>
        <w:rPr>
          <w:szCs w:val="28"/>
        </w:rPr>
      </w:pPr>
      <w:r w:rsidRPr="00236F86">
        <w:rPr>
          <w:szCs w:val="28"/>
        </w:rPr>
        <w:t>1.1. История появления мороженого</w:t>
      </w:r>
      <w:r>
        <w:rPr>
          <w:szCs w:val="28"/>
        </w:rPr>
        <w:t>;</w:t>
      </w:r>
    </w:p>
    <w:p w:rsidR="002B79F2" w:rsidRPr="00236F86" w:rsidRDefault="002B79F2" w:rsidP="002B79F2">
      <w:pPr>
        <w:pStyle w:val="a6"/>
        <w:spacing w:line="360" w:lineRule="auto"/>
        <w:ind w:left="889"/>
        <w:contextualSpacing/>
        <w:jc w:val="left"/>
        <w:rPr>
          <w:szCs w:val="28"/>
        </w:rPr>
      </w:pPr>
      <w:r w:rsidRPr="00236F86">
        <w:rPr>
          <w:szCs w:val="28"/>
        </w:rPr>
        <w:t>1.2. Классификация мороженого</w:t>
      </w:r>
      <w:r>
        <w:rPr>
          <w:szCs w:val="28"/>
        </w:rPr>
        <w:t>;</w:t>
      </w:r>
    </w:p>
    <w:p w:rsidR="002B79F2" w:rsidRPr="00236F86" w:rsidRDefault="002B79F2" w:rsidP="002B79F2">
      <w:pPr>
        <w:pStyle w:val="a6"/>
        <w:spacing w:line="360" w:lineRule="auto"/>
        <w:ind w:left="889"/>
        <w:contextualSpacing/>
        <w:jc w:val="left"/>
        <w:rPr>
          <w:szCs w:val="28"/>
        </w:rPr>
      </w:pPr>
      <w:r w:rsidRPr="00236F86">
        <w:rPr>
          <w:szCs w:val="28"/>
        </w:rPr>
        <w:t>1.3. Технические  требования, предъявляемые к мороженому.</w:t>
      </w:r>
    </w:p>
    <w:p w:rsidR="002B79F2" w:rsidRDefault="002B79F2" w:rsidP="002B79F2">
      <w:pPr>
        <w:pStyle w:val="a6"/>
        <w:spacing w:line="360" w:lineRule="auto"/>
        <w:ind w:left="889"/>
        <w:contextualSpacing/>
        <w:jc w:val="left"/>
        <w:rPr>
          <w:b/>
          <w:szCs w:val="28"/>
        </w:rPr>
      </w:pPr>
      <w:r w:rsidRPr="00236F86">
        <w:rPr>
          <w:b/>
          <w:szCs w:val="28"/>
        </w:rPr>
        <w:t>2. Практическая часть</w:t>
      </w:r>
    </w:p>
    <w:p w:rsidR="002B79F2" w:rsidRDefault="002B79F2" w:rsidP="002B79F2">
      <w:pPr>
        <w:pStyle w:val="a6"/>
        <w:spacing w:line="360" w:lineRule="auto"/>
        <w:ind w:left="889"/>
        <w:contextualSpacing/>
        <w:jc w:val="left"/>
        <w:rPr>
          <w:szCs w:val="28"/>
        </w:rPr>
      </w:pPr>
      <w:r w:rsidRPr="00236F86">
        <w:rPr>
          <w:szCs w:val="28"/>
        </w:rPr>
        <w:t>2.1</w:t>
      </w:r>
      <w:r>
        <w:rPr>
          <w:szCs w:val="28"/>
        </w:rPr>
        <w:t>. Опыты по приготовлению мороженого в домашних условиях.</w:t>
      </w:r>
    </w:p>
    <w:p w:rsidR="002B79F2" w:rsidRPr="00236F86" w:rsidRDefault="002B79F2" w:rsidP="002B79F2">
      <w:pPr>
        <w:pStyle w:val="a6"/>
        <w:spacing w:line="360" w:lineRule="auto"/>
        <w:ind w:left="889"/>
        <w:contextualSpacing/>
        <w:jc w:val="left"/>
        <w:rPr>
          <w:szCs w:val="28"/>
        </w:rPr>
      </w:pPr>
      <w:r>
        <w:rPr>
          <w:szCs w:val="28"/>
        </w:rPr>
        <w:t>2.2 Анкетирование «Любите ли вы мороженое?»</w:t>
      </w:r>
    </w:p>
    <w:p w:rsidR="002B79F2" w:rsidRPr="00236F86" w:rsidRDefault="002B79F2" w:rsidP="002B79F2">
      <w:pPr>
        <w:pStyle w:val="a6"/>
        <w:numPr>
          <w:ilvl w:val="0"/>
          <w:numId w:val="19"/>
        </w:numPr>
        <w:spacing w:line="360" w:lineRule="auto"/>
        <w:contextualSpacing/>
        <w:jc w:val="left"/>
        <w:rPr>
          <w:b/>
          <w:szCs w:val="28"/>
        </w:rPr>
      </w:pPr>
      <w:r w:rsidRPr="00236F86">
        <w:rPr>
          <w:b/>
          <w:szCs w:val="28"/>
        </w:rPr>
        <w:t>Заключение………………………………………………</w:t>
      </w:r>
      <w:r>
        <w:rPr>
          <w:b/>
          <w:szCs w:val="28"/>
        </w:rPr>
        <w:t>…………………</w:t>
      </w:r>
      <w:r w:rsidR="006F4C2C">
        <w:rPr>
          <w:b/>
          <w:szCs w:val="28"/>
        </w:rPr>
        <w:t>…</w:t>
      </w:r>
      <w:r w:rsidRPr="00236F86">
        <w:rPr>
          <w:b/>
          <w:szCs w:val="28"/>
        </w:rPr>
        <w:t>………7</w:t>
      </w:r>
    </w:p>
    <w:p w:rsidR="002B79F2" w:rsidRPr="00236F86" w:rsidRDefault="002B79F2" w:rsidP="002B79F2">
      <w:pPr>
        <w:pStyle w:val="a6"/>
        <w:numPr>
          <w:ilvl w:val="0"/>
          <w:numId w:val="19"/>
        </w:numPr>
        <w:spacing w:line="360" w:lineRule="auto"/>
        <w:contextualSpacing/>
        <w:jc w:val="left"/>
        <w:rPr>
          <w:b/>
          <w:szCs w:val="28"/>
        </w:rPr>
      </w:pPr>
      <w:r w:rsidRPr="00236F86">
        <w:rPr>
          <w:b/>
          <w:szCs w:val="28"/>
        </w:rPr>
        <w:t>Литература…………………………………………</w:t>
      </w:r>
      <w:r w:rsidR="006F4C2C">
        <w:rPr>
          <w:b/>
          <w:szCs w:val="28"/>
        </w:rPr>
        <w:t>…</w:t>
      </w:r>
      <w:r>
        <w:rPr>
          <w:b/>
          <w:szCs w:val="28"/>
        </w:rPr>
        <w:t>…………………</w:t>
      </w:r>
      <w:r w:rsidRPr="00236F86">
        <w:rPr>
          <w:b/>
          <w:szCs w:val="28"/>
        </w:rPr>
        <w:t>…………….8</w:t>
      </w:r>
    </w:p>
    <w:p w:rsidR="002B79F2" w:rsidRDefault="002B79F2" w:rsidP="002B79F2">
      <w:pPr>
        <w:pStyle w:val="a6"/>
        <w:numPr>
          <w:ilvl w:val="0"/>
          <w:numId w:val="19"/>
        </w:numPr>
        <w:spacing w:line="360" w:lineRule="auto"/>
        <w:contextualSpacing/>
        <w:jc w:val="left"/>
        <w:rPr>
          <w:szCs w:val="28"/>
        </w:rPr>
      </w:pPr>
      <w:r w:rsidRPr="00236F86">
        <w:rPr>
          <w:b/>
          <w:szCs w:val="28"/>
        </w:rPr>
        <w:t>Приложение</w:t>
      </w:r>
      <w:r w:rsidRPr="00236F86">
        <w:rPr>
          <w:szCs w:val="28"/>
        </w:rPr>
        <w:t xml:space="preserve"> ………………………………………</w:t>
      </w:r>
      <w:r>
        <w:rPr>
          <w:szCs w:val="28"/>
        </w:rPr>
        <w:t>………</w:t>
      </w:r>
      <w:r w:rsidR="006F4C2C">
        <w:rPr>
          <w:szCs w:val="28"/>
        </w:rPr>
        <w:t>...</w:t>
      </w:r>
      <w:r>
        <w:rPr>
          <w:szCs w:val="28"/>
        </w:rPr>
        <w:t>………….</w:t>
      </w:r>
      <w:r w:rsidRPr="00236F86">
        <w:rPr>
          <w:szCs w:val="28"/>
        </w:rPr>
        <w:t>……………..9</w:t>
      </w:r>
    </w:p>
    <w:p w:rsidR="002B79F2" w:rsidRPr="00917518" w:rsidRDefault="002B79F2" w:rsidP="002B79F2">
      <w:pPr>
        <w:pStyle w:val="a5"/>
        <w:spacing w:line="360" w:lineRule="auto"/>
        <w:ind w:left="606"/>
        <w:jc w:val="both"/>
        <w:rPr>
          <w:szCs w:val="28"/>
        </w:rPr>
      </w:pPr>
      <w:r w:rsidRPr="00917518">
        <w:rPr>
          <w:szCs w:val="28"/>
        </w:rPr>
        <w:t>Приложение 1</w:t>
      </w:r>
      <w:r w:rsidR="006F4C2C">
        <w:rPr>
          <w:szCs w:val="28"/>
        </w:rPr>
        <w:t>.</w:t>
      </w:r>
      <w:r w:rsidRPr="00917518">
        <w:rPr>
          <w:szCs w:val="28"/>
        </w:rPr>
        <w:t xml:space="preserve">  Интересные факты </w:t>
      </w:r>
      <w:r w:rsidR="006F4C2C">
        <w:rPr>
          <w:szCs w:val="28"/>
        </w:rPr>
        <w:t xml:space="preserve">про мороженое </w:t>
      </w:r>
    </w:p>
    <w:p w:rsidR="002B79F2" w:rsidRPr="002B79F2" w:rsidRDefault="006F4C2C" w:rsidP="002B79F2">
      <w:pPr>
        <w:pStyle w:val="a6"/>
        <w:spacing w:line="360" w:lineRule="auto"/>
        <w:ind w:left="606"/>
        <w:contextualSpacing/>
        <w:jc w:val="left"/>
        <w:rPr>
          <w:szCs w:val="28"/>
        </w:rPr>
      </w:pPr>
      <w:r>
        <w:rPr>
          <w:szCs w:val="28"/>
        </w:rPr>
        <w:t>Приложение  2.   К</w:t>
      </w:r>
      <w:r w:rsidR="002B79F2" w:rsidRPr="002B79F2">
        <w:rPr>
          <w:szCs w:val="28"/>
        </w:rPr>
        <w:t>омпьютерная презентация</w:t>
      </w:r>
    </w:p>
    <w:p w:rsidR="002B79F2" w:rsidRDefault="002B79F2" w:rsidP="002B79F2"/>
    <w:p w:rsidR="007A48EA" w:rsidRDefault="007A48EA" w:rsidP="00E0594B">
      <w:pPr>
        <w:suppressAutoHyphens w:val="0"/>
        <w:jc w:val="both"/>
        <w:rPr>
          <w:szCs w:val="28"/>
        </w:rPr>
      </w:pPr>
    </w:p>
    <w:sectPr w:rsidR="007A48EA" w:rsidSect="00E6127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F80F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43EC7"/>
    <w:multiLevelType w:val="hybridMultilevel"/>
    <w:tmpl w:val="760066EE"/>
    <w:lvl w:ilvl="0" w:tplc="43FA4BF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04F0"/>
    <w:multiLevelType w:val="hybridMultilevel"/>
    <w:tmpl w:val="1A6C0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C108DF"/>
    <w:multiLevelType w:val="hybridMultilevel"/>
    <w:tmpl w:val="60A62B82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4">
    <w:nsid w:val="11F93EE9"/>
    <w:multiLevelType w:val="multilevel"/>
    <w:tmpl w:val="16CE5FC6"/>
    <w:lvl w:ilvl="0">
      <w:start w:val="3"/>
      <w:numFmt w:val="decimal"/>
      <w:lvlText w:val="%1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i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i/>
      </w:rPr>
    </w:lvl>
  </w:abstractNum>
  <w:abstractNum w:abstractNumId="5">
    <w:nsid w:val="216E3B5E"/>
    <w:multiLevelType w:val="hybridMultilevel"/>
    <w:tmpl w:val="6F5A54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181821"/>
    <w:multiLevelType w:val="hybridMultilevel"/>
    <w:tmpl w:val="BCE2B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801A15"/>
    <w:multiLevelType w:val="hybridMultilevel"/>
    <w:tmpl w:val="7C32F1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A6402A"/>
    <w:multiLevelType w:val="hybridMultilevel"/>
    <w:tmpl w:val="E0CE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811AD"/>
    <w:multiLevelType w:val="hybridMultilevel"/>
    <w:tmpl w:val="97BEC7A0"/>
    <w:lvl w:ilvl="0" w:tplc="0AF80FAC">
      <w:numFmt w:val="bullet"/>
      <w:lvlText w:val="•"/>
      <w:legacy w:legacy="1" w:legacySpace="0" w:legacyIndent="192"/>
      <w:lvlJc w:val="left"/>
      <w:pPr>
        <w:ind w:left="71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0598F"/>
    <w:multiLevelType w:val="multilevel"/>
    <w:tmpl w:val="6E6EF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D1D1E72"/>
    <w:multiLevelType w:val="hybridMultilevel"/>
    <w:tmpl w:val="58B6AF9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5B545E84"/>
    <w:multiLevelType w:val="hybridMultilevel"/>
    <w:tmpl w:val="640EE1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412981"/>
    <w:multiLevelType w:val="multilevel"/>
    <w:tmpl w:val="03AE7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6A7C63E4"/>
    <w:multiLevelType w:val="hybridMultilevel"/>
    <w:tmpl w:val="FFD64A3E"/>
    <w:lvl w:ilvl="0" w:tplc="923810E4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  <w:b/>
      </w:rPr>
    </w:lvl>
    <w:lvl w:ilvl="1" w:tplc="A97A52E4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5">
    <w:nsid w:val="713A00D6"/>
    <w:multiLevelType w:val="hybridMultilevel"/>
    <w:tmpl w:val="5A6EB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0A38E2"/>
    <w:multiLevelType w:val="multilevel"/>
    <w:tmpl w:val="B106CE4C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b w:val="0"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b/>
        <w:u w:val="single"/>
      </w:rPr>
    </w:lvl>
  </w:abstractNum>
  <w:abstractNum w:abstractNumId="17">
    <w:nsid w:val="76097F46"/>
    <w:multiLevelType w:val="multilevel"/>
    <w:tmpl w:val="89D0774C"/>
    <w:lvl w:ilvl="0">
      <w:start w:val="1"/>
      <w:numFmt w:val="upperRoman"/>
      <w:lvlText w:val="%1."/>
      <w:lvlJc w:val="right"/>
      <w:pPr>
        <w:ind w:left="72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9E344B7"/>
    <w:multiLevelType w:val="multilevel"/>
    <w:tmpl w:val="1ACC6238"/>
    <w:lvl w:ilvl="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2061" w:hanging="360"/>
      </w:pPr>
    </w:lvl>
    <w:lvl w:ilvl="2">
      <w:start w:val="1"/>
      <w:numFmt w:val="decimal"/>
      <w:isLgl/>
      <w:lvlText w:val="%1.%2.%3"/>
      <w:lvlJc w:val="left"/>
      <w:pPr>
        <w:ind w:left="3555" w:hanging="720"/>
      </w:pPr>
    </w:lvl>
    <w:lvl w:ilvl="3">
      <w:start w:val="1"/>
      <w:numFmt w:val="decimal"/>
      <w:isLgl/>
      <w:lvlText w:val="%1.%2.%3.%4"/>
      <w:lvlJc w:val="left"/>
      <w:pPr>
        <w:ind w:left="4689" w:hanging="720"/>
      </w:pPr>
    </w:lvl>
    <w:lvl w:ilvl="4">
      <w:start w:val="1"/>
      <w:numFmt w:val="decimal"/>
      <w:isLgl/>
      <w:lvlText w:val="%1.%2.%3.%4.%5"/>
      <w:lvlJc w:val="left"/>
      <w:pPr>
        <w:ind w:left="6183" w:hanging="1080"/>
      </w:pPr>
    </w:lvl>
    <w:lvl w:ilvl="5">
      <w:start w:val="1"/>
      <w:numFmt w:val="decimal"/>
      <w:isLgl/>
      <w:lvlText w:val="%1.%2.%3.%4.%5.%6"/>
      <w:lvlJc w:val="left"/>
      <w:pPr>
        <w:ind w:left="7317" w:hanging="1080"/>
      </w:pPr>
    </w:lvl>
    <w:lvl w:ilvl="6">
      <w:start w:val="1"/>
      <w:numFmt w:val="decimal"/>
      <w:isLgl/>
      <w:lvlText w:val="%1.%2.%3.%4.%5.%6.%7"/>
      <w:lvlJc w:val="left"/>
      <w:pPr>
        <w:ind w:left="8811" w:hanging="1440"/>
      </w:pPr>
    </w:lvl>
    <w:lvl w:ilvl="7">
      <w:start w:val="1"/>
      <w:numFmt w:val="decimal"/>
      <w:isLgl/>
      <w:lvlText w:val="%1.%2.%3.%4.%5.%6.%7.%8"/>
      <w:lvlJc w:val="left"/>
      <w:pPr>
        <w:ind w:left="9945" w:hanging="1440"/>
      </w:pPr>
    </w:lvl>
    <w:lvl w:ilvl="8">
      <w:start w:val="1"/>
      <w:numFmt w:val="decimal"/>
      <w:isLgl/>
      <w:lvlText w:val="%1.%2.%3.%4.%5.%6.%7.%8.%9"/>
      <w:lvlJc w:val="left"/>
      <w:pPr>
        <w:ind w:left="11439" w:hanging="1800"/>
      </w:pPr>
    </w:lvl>
  </w:abstractNum>
  <w:abstractNum w:abstractNumId="19">
    <w:nsid w:val="7CBB5576"/>
    <w:multiLevelType w:val="hybridMultilevel"/>
    <w:tmpl w:val="B532EE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71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7"/>
  </w:num>
  <w:num w:numId="16">
    <w:abstractNumId w:val="19"/>
  </w:num>
  <w:num w:numId="17">
    <w:abstractNumId w:val="12"/>
  </w:num>
  <w:num w:numId="18">
    <w:abstractNumId w:val="11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EA"/>
    <w:rsid w:val="00001C0B"/>
    <w:rsid w:val="000511E3"/>
    <w:rsid w:val="00070EFF"/>
    <w:rsid w:val="001172C0"/>
    <w:rsid w:val="00166746"/>
    <w:rsid w:val="002B79F2"/>
    <w:rsid w:val="002C12C8"/>
    <w:rsid w:val="00424C5C"/>
    <w:rsid w:val="004321FD"/>
    <w:rsid w:val="00464CBA"/>
    <w:rsid w:val="004A14E5"/>
    <w:rsid w:val="005406A1"/>
    <w:rsid w:val="005867C7"/>
    <w:rsid w:val="006F4C2C"/>
    <w:rsid w:val="0077562E"/>
    <w:rsid w:val="007A48EA"/>
    <w:rsid w:val="007B0913"/>
    <w:rsid w:val="00A47B63"/>
    <w:rsid w:val="00A916C4"/>
    <w:rsid w:val="00AB3B63"/>
    <w:rsid w:val="00AB7876"/>
    <w:rsid w:val="00AC237A"/>
    <w:rsid w:val="00AD7586"/>
    <w:rsid w:val="00B251C0"/>
    <w:rsid w:val="00C8517B"/>
    <w:rsid w:val="00D24616"/>
    <w:rsid w:val="00D6665D"/>
    <w:rsid w:val="00E0594B"/>
    <w:rsid w:val="00E52032"/>
    <w:rsid w:val="00E6127A"/>
    <w:rsid w:val="00E84CC0"/>
    <w:rsid w:val="00EB25A1"/>
    <w:rsid w:val="00F55F19"/>
    <w:rsid w:val="00F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48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8EA"/>
    <w:rPr>
      <w:sz w:val="24"/>
      <w:szCs w:val="24"/>
    </w:rPr>
  </w:style>
  <w:style w:type="paragraph" w:styleId="a5">
    <w:name w:val="List Paragraph"/>
    <w:basedOn w:val="a"/>
    <w:uiPriority w:val="34"/>
    <w:qFormat/>
    <w:rsid w:val="00AD7586"/>
    <w:pPr>
      <w:ind w:left="720"/>
      <w:contextualSpacing/>
    </w:pPr>
  </w:style>
  <w:style w:type="paragraph" w:styleId="a6">
    <w:name w:val="Title"/>
    <w:basedOn w:val="a"/>
    <w:link w:val="a7"/>
    <w:qFormat/>
    <w:rsid w:val="002B79F2"/>
    <w:pPr>
      <w:suppressAutoHyphens w:val="0"/>
      <w:jc w:val="center"/>
    </w:pPr>
    <w:rPr>
      <w:szCs w:val="24"/>
      <w:lang w:eastAsia="ru-RU"/>
    </w:rPr>
  </w:style>
  <w:style w:type="character" w:customStyle="1" w:styleId="a7">
    <w:name w:val="Название Знак"/>
    <w:basedOn w:val="a0"/>
    <w:link w:val="a6"/>
    <w:rsid w:val="002B79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48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8EA"/>
    <w:rPr>
      <w:sz w:val="24"/>
      <w:szCs w:val="24"/>
    </w:rPr>
  </w:style>
  <w:style w:type="paragraph" w:styleId="a5">
    <w:name w:val="List Paragraph"/>
    <w:basedOn w:val="a"/>
    <w:uiPriority w:val="34"/>
    <w:qFormat/>
    <w:rsid w:val="00AD7586"/>
    <w:pPr>
      <w:ind w:left="720"/>
      <w:contextualSpacing/>
    </w:pPr>
  </w:style>
  <w:style w:type="paragraph" w:styleId="a6">
    <w:name w:val="Title"/>
    <w:basedOn w:val="a"/>
    <w:link w:val="a7"/>
    <w:qFormat/>
    <w:rsid w:val="002B79F2"/>
    <w:pPr>
      <w:suppressAutoHyphens w:val="0"/>
      <w:jc w:val="center"/>
    </w:pPr>
    <w:rPr>
      <w:szCs w:val="24"/>
      <w:lang w:eastAsia="ru-RU"/>
    </w:rPr>
  </w:style>
  <w:style w:type="character" w:customStyle="1" w:styleId="a7">
    <w:name w:val="Название Знак"/>
    <w:basedOn w:val="a0"/>
    <w:link w:val="a6"/>
    <w:rsid w:val="002B79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0238-287B-4135-8FA9-C1512F16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Каницкая</dc:creator>
  <cp:lastModifiedBy>ADMIN</cp:lastModifiedBy>
  <cp:revision>27</cp:revision>
  <dcterms:created xsi:type="dcterms:W3CDTF">2016-11-11T05:53:00Z</dcterms:created>
  <dcterms:modified xsi:type="dcterms:W3CDTF">2018-02-12T12:26:00Z</dcterms:modified>
</cp:coreProperties>
</file>